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0E5DCE" w:rsidRPr="00841DF6" w:rsidP="006D16BE">
      <w:pPr>
        <w:ind w:left="-806"/>
        <w:rPr>
          <w:rFonts w:ascii="Arial" w:hAnsi="Arial" w:cs="Arial"/>
          <w:color w:val="000000" w:themeColor="text1"/>
          <w:sz w:val="20"/>
          <w:szCs w:val="20"/>
        </w:rPr>
      </w:pPr>
    </w:p>
    <w:p w:rsidR="000E5DCE" w:rsidRPr="00841DF6" w:rsidP="006D16BE">
      <w:pPr>
        <w:pStyle w:val="Mainbodycopy"/>
        <w:spacing w:before="120" w:after="0" w:line="240" w:lineRule="auto"/>
        <w:ind w:left="-806"/>
        <w:jc w:val="center"/>
        <w:rPr>
          <w:rFonts w:cs="Arial"/>
          <w:color w:val="00A5B4"/>
          <w:sz w:val="32"/>
          <w:szCs w:val="32"/>
        </w:rPr>
      </w:pPr>
      <w:bookmarkStart w:id="0" w:name="Certificate_of_Credit_HREM_Stacey"/>
      <w:bookmarkEnd w:id="0"/>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rPr>
        <w:instrText>"</w:instrText>
      </w:r>
      <w:r w:rsidRPr="00841DF6">
        <w:rPr>
          <w:rFonts w:cs="Arial"/>
          <w:color w:val="00A5B4"/>
          <w:sz w:val="32"/>
          <w:szCs w:val="32"/>
        </w:rPr>
        <w:instrText>"</w:instrText>
      </w:r>
      <w:r w:rsidRPr="00841DF6">
        <w:rPr>
          <w:rFonts w:cs="Arial"/>
          <w:color w:val="00A5B4"/>
          <w:sz w:val="32"/>
          <w:szCs w:val="32"/>
          <w:lang w:val="en-US"/>
        </w:rPr>
        <w:instrText xml:space="preserve"> &lt;&gt; "" "</w:instrText>
      </w:r>
      <w:r w:rsidRPr="00841DF6" w:rsidR="000A7384">
        <w:rPr>
          <w:rFonts w:cs="Arial"/>
          <w:color w:val="00A5B4"/>
          <w:sz w:val="32"/>
          <w:szCs w:val="32"/>
          <w:lang w:val="en-US"/>
        </w:rPr>
        <w:instrText xml:space="preserve">The </w:instrText>
      </w:r>
      <w:r w:rsidRPr="00841DF6">
        <w:rPr>
          <w:rFonts w:cs="Arial"/>
          <w:color w:val="00A5B4"/>
          <w:sz w:val="32"/>
          <w:szCs w:val="32"/>
          <w:lang w:val="en-US"/>
        </w:rPr>
        <w:fldChar w:fldCharType="begin"/>
      </w:r>
      <w:r w:rsidRPr="00841DF6">
        <w:rPr>
          <w:rFonts w:cs="Arial"/>
          <w:color w:val="00A5B4"/>
          <w:sz w:val="32"/>
          <w:szCs w:val="32"/>
          <w:lang w:val="en-US"/>
        </w:rPr>
        <w:instrText xml:space="preserve"> MERGEFIELD </w:instrText>
      </w:r>
      <w:r w:rsidRPr="00841DF6" w:rsidR="000A7384">
        <w:rPr>
          <w:rFonts w:cs="Arial"/>
          <w:color w:val="00A5B4"/>
          <w:sz w:val="32"/>
          <w:szCs w:val="32"/>
          <w:lang w:val="en-US"/>
        </w:rPr>
        <w:instrText>Department</w:instrText>
      </w:r>
      <w:r w:rsidRPr="00841DF6">
        <w:rPr>
          <w:rFonts w:cs="Arial"/>
          <w:color w:val="00A5B4"/>
          <w:sz w:val="32"/>
          <w:szCs w:val="32"/>
          <w:lang w:val="en-US"/>
        </w:rPr>
        <w:instrText xml:space="preserve"> </w:instrText>
      </w:r>
      <w:r w:rsidRPr="00841DF6">
        <w:rPr>
          <w:rFonts w:cs="Arial"/>
          <w:color w:val="00A5B4"/>
          <w:sz w:val="32"/>
          <w:szCs w:val="32"/>
          <w:lang w:val="en-US"/>
        </w:rPr>
        <w:fldChar w:fldCharType="separate"/>
      </w:r>
      <w:r w:rsidR="00F162A8">
        <w:rPr>
          <w:rFonts w:cs="Arial"/>
          <w:noProof/>
          <w:color w:val="00A5B4"/>
          <w:sz w:val="32"/>
          <w:szCs w:val="32"/>
          <w:lang w:val="en-US"/>
        </w:rPr>
        <w:instrText>«Department»</w:instrText>
      </w:r>
      <w:r w:rsidRPr="00841DF6">
        <w:rPr>
          <w:rFonts w:cs="Arial"/>
          <w:color w:val="00A5B4"/>
          <w:sz w:val="32"/>
          <w:szCs w:val="32"/>
        </w:rPr>
        <w:fldChar w:fldCharType="end"/>
      </w:r>
      <w:r w:rsidR="000C6C7C">
        <w:rPr>
          <w:rFonts w:cs="Arial"/>
          <w:color w:val="00A5B4"/>
          <w:sz w:val="32"/>
          <w:szCs w:val="32"/>
        </w:rPr>
        <w:instrText xml:space="preserve"> </w:instrText>
      </w:r>
      <w:r w:rsidRPr="00841DF6" w:rsidR="00E00864">
        <w:rPr>
          <w:rFonts w:cs="Arial"/>
          <w:color w:val="00A5B4"/>
          <w:sz w:val="32"/>
          <w:szCs w:val="32"/>
        </w:rPr>
        <w:instrText xml:space="preserve">Department </w:instrText>
      </w:r>
      <w:r w:rsidRPr="00841DF6" w:rsidR="000A7384">
        <w:rPr>
          <w:rFonts w:cs="Arial"/>
          <w:color w:val="00A5B4"/>
          <w:sz w:val="32"/>
          <w:szCs w:val="32"/>
        </w:rPr>
        <w:instrText>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rPr>
        <w:fldChar w:fldCharType="end"/>
      </w:r>
    </w:p>
    <w:p w:rsidR="000E5DCE" w:rsidRPr="00841DF6" w:rsidP="006D16BE">
      <w:pPr>
        <w:pStyle w:val="Mainbodycopy"/>
        <w:spacing w:before="120" w:after="0" w:line="240" w:lineRule="auto"/>
        <w:ind w:left="-806"/>
        <w:jc w:val="center"/>
        <w:rPr>
          <w:rFonts w:cs="Arial"/>
          <w:color w:val="00A5B4"/>
          <w:sz w:val="40"/>
          <w:szCs w:val="40"/>
          <w:lang w:val="en-US"/>
        </w:rPr>
      </w:pPr>
      <w:r w:rsidRPr="00841DF6">
        <w:rPr>
          <w:rFonts w:cs="Arial"/>
          <w:color w:val="00A5B4"/>
          <w:sz w:val="40"/>
          <w:szCs w:val="40"/>
          <w:lang w:val="en-US"/>
        </w:rPr>
        <w:t>Acute Coronary System TYM</w:t>
      </w:r>
    </w:p>
    <w:p w:rsidR="000E5DCE" w:rsidRPr="00841DF6"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 xml:space="preserve">May 26, 2025 </w:t>
      </w:r>
      <w:r w:rsidRPr="00841DF6">
        <w:rPr>
          <w:rFonts w:cs="Arial"/>
          <w:color w:val="00A5B4"/>
          <w:sz w:val="32"/>
          <w:szCs w:val="32"/>
        </w:rPr>
        <w:br/>
      </w:r>
      <w:r w:rsidRPr="00841DF6">
        <w:rPr>
          <w:rFonts w:cs="Arial"/>
          <w:color w:val="00A5B4"/>
          <w:sz w:val="32"/>
          <w:szCs w:val="32"/>
          <w:lang w:val="en-US"/>
        </w:rPr>
        <w:t xml:space="preserve">9:00 AM - </w:t>
      </w:r>
      <w:r w:rsidRPr="00841DF6">
        <w:rPr>
          <w:rFonts w:cs="Arial"/>
          <w:color w:val="00A5B4"/>
          <w:sz w:val="32"/>
          <w:szCs w:val="32"/>
          <w:lang w:val="en-US"/>
        </w:rPr>
        <w:t>10:00 AM</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rPr>
        <w:instrText>"</w:instrText>
      </w:r>
      <w:r w:rsidRPr="00841DF6">
        <w:rPr>
          <w:rFonts w:cs="Arial"/>
          <w:color w:val="00A5B4"/>
          <w:sz w:val="32"/>
          <w:szCs w:val="32"/>
        </w:rPr>
        <w:instrText>"</w:instrText>
      </w:r>
      <w:r w:rsidRPr="00841DF6">
        <w:rPr>
          <w:rFonts w:cs="Arial"/>
          <w:color w:val="00A5B4"/>
          <w:sz w:val="32"/>
          <w:szCs w:val="32"/>
          <w:lang w:val="en-US"/>
        </w:rPr>
        <w:instrText xml:space="preserve"> &lt;&gt; "" "</w:instrText>
      </w:r>
      <w:r w:rsidRPr="00841DF6">
        <w:rPr>
          <w:rFonts w:cs="Arial"/>
          <w:color w:val="00A5B4"/>
          <w:sz w:val="32"/>
          <w:szCs w:val="32"/>
          <w:lang w:val="en-US"/>
        </w:rPr>
        <w:fldChar w:fldCharType="begin"/>
      </w:r>
      <w:r w:rsidRPr="00841DF6">
        <w:rPr>
          <w:rFonts w:cs="Arial"/>
          <w:color w:val="00A5B4"/>
          <w:sz w:val="32"/>
          <w:szCs w:val="32"/>
          <w:lang w:val="en-US"/>
        </w:rPr>
        <w:instrText xml:space="preserve"> MERGEFIELD Location </w:instrText>
      </w:r>
      <w:r w:rsidRPr="00841DF6">
        <w:rPr>
          <w:rFonts w:cs="Arial"/>
          <w:color w:val="00A5B4"/>
          <w:sz w:val="32"/>
          <w:szCs w:val="32"/>
          <w:lang w:val="en-US"/>
        </w:rPr>
        <w:fldChar w:fldCharType="separate"/>
      </w:r>
      <w:r w:rsidR="00F162A8">
        <w:rPr>
          <w:rFonts w:cs="Arial"/>
          <w:noProof/>
          <w:color w:val="00A5B4"/>
          <w:sz w:val="32"/>
          <w:szCs w:val="32"/>
          <w:lang w:val="en-US"/>
        </w:rPr>
        <w:instrText>«Location»</w:instrText>
      </w:r>
      <w:r w:rsidRPr="00841DF6">
        <w:rPr>
          <w:rFonts w:cs="Arial"/>
          <w:color w:val="00A5B4"/>
          <w:sz w:val="32"/>
          <w:szCs w:val="32"/>
        </w:rPr>
        <w:fldChar w:fldCharType="end"/>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rPr>
        <w:fldChar w:fldCharType="end"/>
      </w:r>
    </w:p>
    <w:p w:rsidR="002F60D5" w:rsidRPr="00841DF6" w:rsidP="002F60D5">
      <w:pPr>
        <w:pStyle w:val="Mainbodycopy"/>
        <w:spacing w:before="120" w:after="0" w:line="240" w:lineRule="auto"/>
        <w:ind w:left="-806"/>
        <w:jc w:val="center"/>
        <w:rPr>
          <w:rFonts w:cs="Arial"/>
          <w:color w:val="00A5B4"/>
          <w:sz w:val="32"/>
          <w:szCs w:val="32"/>
          <w:lang w:val="en-US"/>
        </w:rPr>
      </w:pPr>
      <w:r w:rsidRPr="00841DF6">
        <w:rPr>
          <w:rFonts w:cs="Arial"/>
          <w:color w:val="00A5B4"/>
          <w:sz w:val="32"/>
          <w:szCs w:val="32"/>
          <w:lang w:val="en-US" w:bidi="en-US"/>
        </w:rPr>
        <w:t>Tym Non Admin Peters Non Admin, MD, PhD</w:t>
      </w:r>
    </w:p>
    <w:p w:rsidR="002F60D5" w:rsidRPr="00841DF6" w:rsidP="002F60D5">
      <w:pPr>
        <w:pStyle w:val="Mainbodycopy"/>
        <w:spacing w:after="0" w:line="240" w:lineRule="auto"/>
        <w:ind w:left="-806"/>
        <w:rPr>
          <w:rFonts w:cs="Arial"/>
          <w:color w:val="0F243E" w:themeColor="text2" w:themeShade="80"/>
        </w:rPr>
      </w:pPr>
    </w:p>
    <w:p w:rsidR="002F60D5" w:rsidRPr="00E2190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p>
    <w:p>
      <w:pPr>
        <w:bidi w:val="0"/>
        <w:spacing w:after="280" w:afterAutospacing="1"/>
        <w:rPr>
          <w:rtl w:val="0"/>
        </w:rPr>
      </w:pPr>
      <w:r>
        <w:rPr>
          <w:rtl w:val="0"/>
        </w:rPr>
        <w:instrText>This is a grand rounds and only open to UCSF folks. Keep out!</w:instrText>
      </w:r>
    </w:p>
    <w:p w:rsidRPr="00E2190B">
      <w:pPr>
        <w:bidi w:val="0"/>
        <w:spacing w:after="280" w:afterAutospacing="1"/>
        <w:rPr>
          <w:rFonts w:cs="Arial"/>
          <w:color w:val="auto"/>
        </w:rPr>
      </w:pPr>
      <w:r w:rsidRPr="00E2190B">
        <w:rPr>
          <w:rFonts w:cs="Arial"/>
          <w:color w:val="auto"/>
        </w:rPr>
        <w:instrText>" &lt;&gt; "" "</w:instrText>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rsidR="00F162A8" w:rsidRPr="00E2190B">
      <w:pPr>
        <w:bidi w:val="0"/>
        <w:spacing w:after="280" w:afterAutospacing="1"/>
        <w:rPr>
          <w:rFonts w:cs="Arial"/>
          <w:noProof/>
          <w:color w:val="auto"/>
        </w:rPr>
      </w:pPr>
      <w:r>
        <w:rPr>
          <w:rtl w:val="0"/>
        </w:rPr>
        <w:instrText>This is a grand rounds and only open to UCSF folks. Keep out!</w:instrText>
      </w:r>
    </w:p>
    <w:p w:rsidRPr="00E2190B">
      <w:pPr>
        <w:bidi w:val="0"/>
        <w:spacing w:after="280" w:afterAutospacing="1"/>
        <w:rPr>
          <w:rFonts w:cs="Arial"/>
          <w:color w:val="auto"/>
        </w:rPr>
      </w:pPr>
      <w:r w:rsidRPr="00E2190B">
        <w:rPr>
          <w:rFonts w:cs="Arial"/>
          <w:color w:val="auto"/>
        </w:rPr>
        <w:instrText xml:space="preserve">" "" </w:instrText>
      </w:r>
      <w:r w:rsidRPr="00E2190B">
        <w:rPr>
          <w:rFonts w:cs="Arial"/>
          <w:color w:val="auto"/>
        </w:rPr>
        <w:fldChar w:fldCharType="separate"/>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Purpose:</w:t>
      </w:r>
    </w:p>
    <w:p w:rsidR="00F162A8" w:rsidRPr="00E2190B">
      <w:pPr>
        <w:bidi w:val="0"/>
        <w:spacing w:after="280" w:afterAutospacing="1"/>
        <w:rPr>
          <w:rFonts w:cs="Arial"/>
          <w:noProof/>
          <w:color w:val="auto"/>
        </w:rPr>
      </w:pPr>
      <w:r>
        <w:rPr>
          <w:rtl w:val="0"/>
        </w:rPr>
        <w:t>This is a grand rounds and only open to UCSF folks. Keep out!</w:t>
      </w:r>
    </w:p>
    <w:p w:rsidR="002F60D5" w:rsidRPr="00E2190B">
      <w:pPr>
        <w:bidi w:val="0"/>
        <w:spacing w:after="280" w:afterAutospacing="1"/>
        <w:rPr>
          <w:rFonts w:cs="Arial"/>
          <w:color w:val="auto"/>
          <w:lang w:val="en-US"/>
        </w:rPr>
      </w:pPr>
      <w:r w:rsidRPr="00E2190B">
        <w:rPr>
          <w:rFonts w:cs="Arial"/>
          <w:color w:val="auto"/>
          <w:lang w:val="en-US"/>
        </w:rPr>
        <w:fldChar w:fldCharType="end"/>
      </w: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w:instrText>
      </w:r>
      <w:r w:rsidRPr="00E2190B">
        <w:rPr>
          <w:rFonts w:cs="Arial"/>
          <w:color w:val="auto"/>
        </w:rPr>
        <w:instrText xml:space="preserve"> &lt;&gt; "" "</w:instrText>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rsidR="002F60D5" w:rsidRPr="00E2190B" w:rsidP="002F60D5">
      <w:pPr>
        <w:pStyle w:val="Mainbodycopy"/>
        <w:spacing w:after="0" w:line="240" w:lineRule="auto"/>
        <w:ind w:left="-806"/>
        <w:rPr>
          <w:rFonts w:cs="Arial"/>
          <w:color w:val="auto"/>
        </w:rPr>
      </w:pPr>
    </w:p>
    <w:p w:rsidR="00F162A8" w:rsidRPr="00E2190B" w:rsidP="002F60D5">
      <w:pPr>
        <w:pStyle w:val="Mainbodycopy"/>
        <w:spacing w:after="0" w:line="240" w:lineRule="auto"/>
        <w:ind w:left="-806"/>
        <w:rPr>
          <w:rFonts w:cs="Arial"/>
          <w:noProof/>
          <w:color w:val="auto"/>
        </w:rPr>
      </w:pPr>
      <w:r w:rsidRPr="00E2190B">
        <w:rPr>
          <w:rFonts w:cs="Arial"/>
          <w:color w:val="auto"/>
        </w:rPr>
        <w:fldChar w:fldCharType="begin"/>
      </w:r>
      <w:r w:rsidRPr="00E2190B">
        <w:rPr>
          <w:rFonts w:cs="Arial"/>
          <w:color w:val="auto"/>
        </w:rPr>
        <w:instrText xml:space="preserve"> MERGEFIELD Objectives</w:instrText>
      </w:r>
      <w:r w:rsidRPr="00E2190B">
        <w:rPr>
          <w:rFonts w:cs="Arial"/>
          <w:color w:val="auto"/>
        </w:rPr>
        <w:fldChar w:fldCharType="separate"/>
      </w:r>
      <w:r>
        <w:rPr>
          <w:rFonts w:cs="Arial"/>
          <w:noProof/>
          <w:color w:val="auto"/>
        </w:rPr>
        <w:instrText>«Objectives»</w:instrText>
      </w:r>
      <w:r w:rsidRPr="00E2190B">
        <w:rPr>
          <w:rFonts w:cs="Arial"/>
          <w:color w:val="auto"/>
        </w:rPr>
        <w:fldChar w:fldCharType="end"/>
      </w:r>
      <w:r w:rsidRPr="00E2190B">
        <w:rPr>
          <w:rFonts w:cs="Arial"/>
          <w:color w:val="auto"/>
        </w:rPr>
        <w:instrText xml:space="preserve"> " "" </w:instrText>
      </w:r>
      <w:r w:rsidRPr="00E2190B">
        <w:rPr>
          <w:rFonts w:cs="Arial"/>
          <w:color w:val="auto"/>
        </w:rPr>
        <w:fldChar w:fldCharType="separate"/>
      </w:r>
      <w:r w:rsidRPr="00E2190B" w:rsidR="002F60D5">
        <w:rPr>
          <w:rFonts w:cs="Arial"/>
          <w:color w:val="auto"/>
        </w:rPr>
        <w:fldChar w:fldCharType="end"/>
      </w:r>
    </w:p>
    <w:p w:rsidR="006D16BE" w:rsidRPr="00E2190B" w:rsidP="00AB14FC">
      <w:pPr>
        <w:pStyle w:val="Mainbodycopy"/>
        <w:spacing w:after="0" w:line="240" w:lineRule="auto"/>
        <w:ind w:left="0"/>
        <w:rPr>
          <w:rFonts w:cs="Arial"/>
          <w:color w:val="auto"/>
        </w:rPr>
      </w:pPr>
    </w:p>
    <w:p w:rsidR="000E5DCE" w:rsidRPr="00E2190B" w:rsidP="00E2190B">
      <w:pPr>
        <w:pStyle w:val="Mainbodycopy"/>
        <w:spacing w:after="0" w:line="240" w:lineRule="auto"/>
        <w:ind w:left="-806"/>
        <w:rPr>
          <w:rFonts w:cs="Arial"/>
          <w:color w:val="00A5B4"/>
          <w:sz w:val="32"/>
          <w:szCs w:val="32"/>
          <w:lang w:val="en-US" w:bidi="en-US"/>
        </w:rPr>
      </w:pPr>
      <w:r w:rsidRPr="00E2190B">
        <w:rPr>
          <w:rFonts w:cs="Arial"/>
          <w:noProof/>
          <w:color w:val="00A5B4"/>
          <w:sz w:val="32"/>
          <w:szCs w:val="32"/>
          <w:lang w:val="en-US" w:bidi="en-US"/>
        </w:rPr>
        <w:drawing>
          <wp:anchor distT="0" distB="0" distL="114300" distR="114300" simplePos="0" relativeHeight="251658240" behindDoc="0" locked="0" layoutInCell="1" allowOverlap="1">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xmlns:r="http://schemas.openxmlformats.org/officeDocument/2006/relationships" r:embed="rId5"/>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rsidR="00AB1C6F" w:rsidRPr="00E2190B"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lang w:val="en-US"/>
        </w:rPr>
        <w:instrText>"</w:instrText>
      </w:r>
      <w:r w:rsidRPr="00E2190B">
        <w:rPr>
          <w:rFonts w:ascii="Arial" w:hAnsi="Arial" w:cs="Arial"/>
          <w:color w:val="auto"/>
          <w:sz w:val="20"/>
          <w:szCs w:val="20"/>
          <w:lang w:val="en-US"/>
        </w:rPr>
        <w:instrText>California Society of Cardiology</w:instrText>
      </w:r>
      <w:r w:rsidRPr="00E2190B">
        <w:rPr>
          <w:rFonts w:ascii="Arial" w:hAnsi="Arial" w:cs="Arial"/>
          <w:color w:val="auto"/>
          <w:sz w:val="20"/>
          <w:szCs w:val="20"/>
          <w:lang w:val="en-US"/>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instrText>California Society of Cardiology</w:instrText>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 xml:space="preserve">this activity has been planned and implemented by UCSF Office of CME and </w:t>
      </w:r>
      <w:r w:rsidRPr="00E2190B">
        <w:rPr>
          <w:rFonts w:ascii="Arial" w:hAnsi="Arial" w:cs="Arial"/>
          <w:color w:val="auto"/>
          <w:sz w:val="20"/>
          <w:szCs w:val="20"/>
          <w:lang w:val="en-US"/>
        </w:rPr>
        <w:t>California Society of Cardiology</w:t>
      </w:r>
      <w:r w:rsidRPr="00E2190B">
        <w:rPr>
          <w:rFonts w:ascii="Arial" w:hAnsi="Arial" w:cs="Arial"/>
          <w:color w:val="auto"/>
          <w:sz w:val="20"/>
          <w:szCs w:val="20"/>
          <w:lang w:val="en-US"/>
        </w:rPr>
        <w:t>. UCSF Office of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rsidR="000C6C7C" w:rsidRPr="00E2190B" w:rsidP="000C6C7C">
      <w:pPr>
        <w:pStyle w:val="BodyText"/>
        <w:ind w:left="-810"/>
        <w:rPr>
          <w:sz w:val="20"/>
          <w:szCs w:val="20"/>
        </w:rPr>
      </w:pPr>
      <w:r w:rsidRPr="00E2190B">
        <w:rPr>
          <w:sz w:val="20"/>
          <w:szCs w:val="20"/>
        </w:rPr>
        <w:t>This CME activity meets the requirements under California Assembly 1195, continuing education, and cultural and linguistic competency.</w:t>
      </w:r>
      <w:r w:rsidRPr="00E2190B">
        <w:rPr>
          <w:sz w:val="20"/>
          <w:szCs w:val="20"/>
        </w:rPr>
        <w:t xml:space="preserve"> </w: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xmlns:r="http://schemas.openxmlformats.org/officeDocument/2006/relationships" r:embed="rId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rsidR="000C6C7C" w:rsidRPr="00E2190B"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C83399" w:rsidRPr="00C83399"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instrText>0.00</w:instrText>
      </w:r>
      <w:r w:rsidRPr="00C83399">
        <w:rPr>
          <w:rFonts w:ascii="Arial" w:hAnsi="Arial" w:cs="Arial"/>
          <w:color w:val="000000" w:themeColor="text1"/>
          <w:sz w:val="20"/>
          <w:szCs w:val="20"/>
        </w:rPr>
        <w:instrText xml:space="preserve"> &gt; 0 "</w:instrText>
      </w:r>
    </w:p>
    <w:p w:rsidR="00C83399" w:rsidRPr="00A241A9" w:rsidP="00C83399">
      <w:pPr>
        <w:ind w:left="-810"/>
        <w:rPr>
          <w:rFonts w:ascii="Arial" w:hAnsi="Arial" w:cs="Arial"/>
          <w:color w:val="000000" w:themeColor="text1"/>
          <w:sz w:val="20"/>
          <w:szCs w:val="20"/>
        </w:rPr>
      </w:pPr>
    </w:p>
    <w:p w:rsidR="00A05FB6" w:rsidRPr="00C83399"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w:instrText>
      </w:r>
      <w:r w:rsidRPr="00E2190B">
        <w:rPr>
          <w:rFonts w:ascii="Arial" w:hAnsi="Arial" w:cs="Arial"/>
          <w:color w:val="auto"/>
          <w:sz w:val="20"/>
          <w:szCs w:val="20"/>
        </w:rPr>
        <w:instrText>1.00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lang w:val="en-US"/>
        </w:rPr>
        <w:instrText xml:space="preserve">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002A14D6">
        <w:rPr>
          <w:rFonts w:ascii="Arial" w:hAnsi="Arial" w:cs="Arial"/>
          <w:color w:val="auto"/>
          <w:sz w:val="20"/>
          <w:szCs w:val="20"/>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00F162A8">
        <w:rPr>
          <w:rFonts w:ascii="Arial" w:hAnsi="Arial" w:cs="Arial"/>
          <w:color w:val="auto"/>
          <w:sz w:val="20"/>
          <w:szCs w:val="20"/>
        </w:rPr>
        <w:instrText xml:space="preserve"> + </w:instrText>
      </w:r>
      <w:r w:rsidRPr="00F162A8" w:rsid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1</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instrText>1.00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w:instrText>
      </w:r>
      <w:r w:rsidRPr="00E2190B">
        <w:rPr>
          <w:sz w:val="20"/>
          <w:szCs w:val="20"/>
        </w:rPr>
        <w:instrText>"</w:instrText>
      </w:r>
      <w:r w:rsidRPr="00E2190B">
        <w:rPr>
          <w:sz w:val="20"/>
          <w:szCs w:val="20"/>
        </w:rPr>
        <w:instrText>Live Activity</w:instrText>
      </w:r>
      <w:r w:rsidRPr="00E2190B">
        <w:rPr>
          <w:sz w:val="20"/>
          <w:szCs w:val="20"/>
        </w:rPr>
        <w:instrText>"</w:instrText>
      </w:r>
      <w:r w:rsidRPr="00E2190B">
        <w:rPr>
          <w:sz w:val="20"/>
          <w:szCs w:val="20"/>
        </w:rPr>
        <w:instrText xml:space="preserve"> &lt;&gt; "" "</w:instrText>
      </w:r>
      <w:r w:rsidRPr="00E2190B">
        <w:rPr>
          <w:sz w:val="20"/>
          <w:szCs w:val="20"/>
        </w:rPr>
        <w:instrText>Live Activity</w:instrText>
      </w:r>
      <w:r w:rsidRPr="00E2190B">
        <w:rPr>
          <w:sz w:val="20"/>
          <w:szCs w:val="20"/>
        </w:rPr>
        <w:instrText xml:space="preserve">" "activity" </w:instrText>
      </w:r>
      <w:r w:rsidRPr="00E2190B">
        <w:rPr>
          <w:sz w:val="20"/>
          <w:szCs w:val="20"/>
        </w:rPr>
        <w:fldChar w:fldCharType="separate"/>
      </w:r>
      <w:r w:rsidRPr="00E2190B">
        <w:rPr>
          <w:sz w:val="20"/>
          <w:szCs w:val="20"/>
        </w:rPr>
        <w:instrText>Live Activity</w:instrText>
      </w:r>
      <w:r w:rsidRPr="00E2190B">
        <w:rPr>
          <w:sz w:val="20"/>
          <w:szCs w:val="20"/>
        </w:rPr>
        <w:fldChar w:fldCharType="end"/>
      </w:r>
      <w:r w:rsidRPr="00E2190B">
        <w:rPr>
          <w:sz w:val="20"/>
          <w:szCs w:val="20"/>
        </w:rPr>
        <w:instrText xml:space="preserve"> for a maximum of </w:instrText>
      </w:r>
      <w:r w:rsidRPr="00E2190B">
        <w:rPr>
          <w:sz w:val="20"/>
          <w:szCs w:val="20"/>
        </w:rPr>
        <w:instrText>1.00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instrText xml:space="preserve">UCSF designates this </w:instrText>
      </w:r>
      <w:r w:rsidRPr="00E2190B">
        <w:rPr>
          <w:sz w:val="20"/>
          <w:szCs w:val="20"/>
        </w:rPr>
        <w:instrText>Live Activity</w:instrText>
      </w:r>
      <w:r w:rsidRPr="00E2190B">
        <w:rPr>
          <w:sz w:val="20"/>
          <w:szCs w:val="20"/>
        </w:rPr>
        <w:instrText xml:space="preserve"> for a maximum of </w:instrText>
      </w:r>
      <w:r w:rsidRPr="00E2190B">
        <w:rPr>
          <w:sz w:val="20"/>
          <w:szCs w:val="20"/>
        </w:rPr>
        <w:instrText>1.00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6E6909"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ANCCHoursMax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ANCC contact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6E6909" w:rsidRPr="00E2190B" w:rsidP="00A05FB6">
      <w:pPr>
        <w:pStyle w:val="BodyText"/>
        <w:ind w:left="-810"/>
        <w:rPr>
          <w:sz w:val="20"/>
          <w:szCs w:val="20"/>
        </w:rPr>
      </w:pPr>
    </w:p>
    <w:p w:rsidR="00A05FB6" w:rsidRPr="00E2190B"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sidR="003B1132">
        <w:rPr>
          <w:sz w:val="20"/>
          <w:szCs w:val="20"/>
        </w:rPr>
        <w:fldChar w:fldCharType="begin"/>
      </w:r>
      <w:r w:rsidR="003B1132">
        <w:rPr>
          <w:sz w:val="20"/>
          <w:szCs w:val="20"/>
        </w:rPr>
        <w:instrText xml:space="preserve"> </w:instrText>
      </w:r>
      <w:r w:rsidRPr="003B1132" w:rsidR="003B1132">
        <w:rPr>
          <w:bCs/>
          <w:sz w:val="20"/>
          <w:szCs w:val="20"/>
        </w:rPr>
        <w:instrText>MERGEFIELD endTime \@ "MM/dd/yyyy"</w:instrText>
      </w:r>
      <w:r w:rsidR="003B1132">
        <w:rPr>
          <w:sz w:val="20"/>
          <w:szCs w:val="20"/>
        </w:rPr>
        <w:instrText xml:space="preserve"> </w:instrText>
      </w:r>
      <w:r w:rsidR="003B1132">
        <w:rPr>
          <w:sz w:val="20"/>
          <w:szCs w:val="20"/>
        </w:rPr>
        <w:fldChar w:fldCharType="separate"/>
      </w:r>
      <w:r w:rsidR="003B1132">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b/>
          <w:bCs/>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rsidR="00A05FB6" w:rsidRPr="00E2190B"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rsidR="00A05FB6" w:rsidRPr="00E2190B"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2A14D6"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RPr="00FC176E"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2A14D6">
      <w:pPr>
        <w:ind w:left="-810"/>
        <w:rPr>
          <w:rFonts w:ascii="Arial" w:eastAsia="Gulim" w:hAnsi="Arial" w:cs="Arial"/>
          <w:sz w:val="20"/>
          <w:szCs w:val="20"/>
        </w:rPr>
      </w:pPr>
    </w:p>
    <w:p w:rsidR="002A14D6"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F162A8">
      <w:pPr>
        <w:ind w:left="-810"/>
        <w:rPr>
          <w:rFonts w:ascii="Arial" w:eastAsia="Gulim" w:hAnsi="Arial" w:cs="Arial"/>
          <w:sz w:val="20"/>
          <w:szCs w:val="20"/>
        </w:rPr>
      </w:pPr>
    </w:p>
    <w:p w:rsidR="00F162A8" w:rsidRPr="00F162A8"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162A8">
        <w:rPr>
          <w:sz w:val="20"/>
          <w:szCs w:val="20"/>
        </w:rPr>
        <w:fldChar w:fldCharType="begin"/>
      </w:r>
      <w:r w:rsidRPr="00F162A8">
        <w:rPr>
          <w:sz w:val="20"/>
          <w:szCs w:val="20"/>
        </w:rPr>
        <w:instrText xml:space="preserve"> IF </w:instrText>
      </w:r>
      <w:r w:rsidRPr="00F162A8">
        <w:rPr>
          <w:sz w:val="20"/>
          <w:szCs w:val="20"/>
        </w:rPr>
        <w:instrText>0.00</w:instrText>
      </w:r>
      <w:r w:rsidRPr="00F162A8">
        <w:rPr>
          <w:sz w:val="20"/>
          <w:szCs w:val="20"/>
        </w:rPr>
        <w:instrText xml:space="preserve"> &gt; 0 "</w:instrText>
      </w:r>
    </w:p>
    <w:p w:rsidR="00F162A8" w:rsidRPr="00F162A8" w:rsidP="00F162A8">
      <w:pPr>
        <w:pStyle w:val="BodyText"/>
        <w:ind w:left="-810"/>
        <w:rPr>
          <w:sz w:val="20"/>
          <w:szCs w:val="20"/>
        </w:rPr>
      </w:pPr>
    </w:p>
    <w:p w:rsidR="00A05FB6" w:rsidRPr="00E2190B" w:rsidP="00F162A8">
      <w:pPr>
        <w:pStyle w:val="BodyText"/>
        <w:ind w:left="-810"/>
        <w:rPr>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separate"/>
      </w:r>
      <w:r w:rsidRPr="00F162A8">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t>Designation:</w:t>
      </w:r>
      <w:r w:rsidRPr="00E2190B">
        <w:rPr>
          <w:rFonts w:eastAsiaTheme="minorEastAsia"/>
          <w:noProof/>
          <w:spacing w:val="2"/>
          <w:sz w:val="28"/>
          <w:szCs w:val="28"/>
        </w:rPr>
        <w:t xml:space="preserve"> </w:t>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t xml:space="preserve">UCSF designates this </w:t>
      </w:r>
      <w:r w:rsidRPr="00E2190B">
        <w:rPr>
          <w:sz w:val="20"/>
          <w:szCs w:val="20"/>
        </w:rPr>
        <w:t>Live Activity</w:t>
      </w:r>
      <w:r w:rsidRPr="00E2190B">
        <w:rPr>
          <w:sz w:val="20"/>
          <w:szCs w:val="20"/>
        </w:rPr>
        <w:t xml:space="preserve"> for a maximum of </w:t>
      </w:r>
      <w:r w:rsidRPr="00E2190B">
        <w:rPr>
          <w:sz w:val="20"/>
          <w:szCs w:val="20"/>
        </w:rPr>
        <w:t>1.00</w:t>
      </w:r>
      <w:r w:rsidRPr="00E2190B">
        <w:rPr>
          <w:sz w:val="20"/>
          <w:szCs w:val="20"/>
        </w:rPr>
        <w:t xml:space="preserve"> </w:t>
      </w:r>
      <w:r w:rsidRPr="00E2190B">
        <w:rPr>
          <w:i/>
          <w:iCs/>
          <w:sz w:val="20"/>
          <w:szCs w:val="20"/>
        </w:rPr>
        <w:t>AMA PRA Category 1 Credits™.</w:t>
      </w:r>
      <w:r w:rsidRPr="00E2190B">
        <w:rPr>
          <w:sz w:val="20"/>
          <w:szCs w:val="20"/>
        </w:rPr>
        <w:t xml:space="preserve"> Physicians should only claim credit commensurate with the extent of their participation in the activity.</w:t>
      </w:r>
      <w:r w:rsidRPr="00E2190B" w:rsidR="00A05FB6">
        <w:rPr>
          <w:sz w:val="20"/>
          <w:szCs w:val="20"/>
        </w:rPr>
        <w:fldChar w:fldCharType="end"/>
      </w:r>
    </w:p>
    <w:p w:rsidR="00A05FB6" w:rsidRPr="00E2190B" w:rsidP="00A05FB6">
      <w:pPr>
        <w:pStyle w:val="BodyText"/>
        <w:ind w:left="-810"/>
        <w:rPr>
          <w:sz w:val="20"/>
          <w:szCs w:val="20"/>
        </w:rPr>
      </w:pPr>
    </w:p>
    <w:p w:rsidR="00470E9B" w:rsidRPr="00E2190B"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Pr>
          <w:rFonts w:ascii="Arial" w:hAnsi="Arial" w:cs="Arial"/>
          <w:sz w:val="20"/>
          <w:szCs w:val="20"/>
        </w:rPr>
        <w:instrText xml:space="preserve"> </w:instrText>
      </w:r>
      <w:r w:rsidRPr="00E2190B">
        <w:rPr>
          <w:rFonts w:ascii="Arial" w:hAnsi="Arial" w:cs="Arial"/>
          <w:sz w:val="20"/>
          <w:szCs w:val="20"/>
        </w:rPr>
        <w:fldChar w:fldCharType="separate"/>
      </w:r>
      <w:r w:rsidRPr="00E2190B">
        <w:rPr>
          <w:rFonts w:ascii="Arial" w:hAnsi="Arial" w:cs="Arial"/>
          <w:sz w:val="20"/>
          <w:szCs w:val="20"/>
        </w:rPr>
        <w:instrText>0</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ACPEHoursMax </w:instrText>
      </w:r>
      <w:r w:rsidRPr="00E2190B">
        <w:rPr>
          <w:sz w:val="20"/>
          <w:szCs w:val="20"/>
        </w:rPr>
        <w:fldChar w:fldCharType="separate"/>
      </w:r>
      <w:r w:rsidRPr="00E2190B">
        <w:rPr>
          <w:noProof/>
          <w:sz w:val="20"/>
          <w:szCs w:val="20"/>
        </w:rPr>
        <w:instrText>«ACPEHoursClaimed»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ANCCHoursMax </w:instrText>
      </w:r>
      <w:r w:rsidRPr="00E2190B">
        <w:rPr>
          <w:sz w:val="20"/>
          <w:szCs w:val="20"/>
        </w:rPr>
        <w:fldChar w:fldCharType="separate"/>
      </w:r>
      <w:r w:rsidRPr="00E2190B">
        <w:rPr>
          <w:noProof/>
          <w:sz w:val="20"/>
          <w:szCs w:val="20"/>
        </w:rPr>
        <w:instrText>«ANCCHoursClaimed»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APAHoursMax </w:instrText>
      </w:r>
      <w:r w:rsidRPr="00E2190B">
        <w:rPr>
          <w:sz w:val="20"/>
          <w:szCs w:val="20"/>
        </w:rPr>
        <w:fldChar w:fldCharType="separate"/>
      </w:r>
      <w:r w:rsidRPr="00E2190B">
        <w:rPr>
          <w:noProof/>
          <w:sz w:val="20"/>
          <w:szCs w:val="20"/>
        </w:rPr>
        <w:instrText>«APAHoursClaimed»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ASWBHoursMax </w:instrText>
      </w:r>
      <w:r w:rsidRPr="00E2190B">
        <w:rPr>
          <w:sz w:val="20"/>
          <w:szCs w:val="20"/>
        </w:rPr>
        <w:fldChar w:fldCharType="separate"/>
      </w:r>
      <w:r w:rsidRPr="00E2190B">
        <w:rPr>
          <w:noProof/>
          <w:sz w:val="20"/>
          <w:szCs w:val="20"/>
        </w:rPr>
        <w:instrText>«ASWBHoursClaimed»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AANAHoursMax </w:instrText>
      </w:r>
      <w:r w:rsidRPr="00E2190B">
        <w:rPr>
          <w:sz w:val="20"/>
          <w:szCs w:val="20"/>
        </w:rPr>
        <w:fldChar w:fldCharType="separate"/>
      </w:r>
      <w:r w:rsidRPr="00E2190B">
        <w:rPr>
          <w:noProof/>
          <w:sz w:val="20"/>
          <w:szCs w:val="20"/>
        </w:rPr>
        <w:instrText>«AANAHoursClaimed»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AANPHoursMax </w:instrText>
      </w:r>
      <w:r w:rsidRPr="00E2190B">
        <w:rPr>
          <w:sz w:val="20"/>
          <w:szCs w:val="20"/>
        </w:rPr>
        <w:fldChar w:fldCharType="separate"/>
      </w:r>
      <w:r w:rsidRPr="00E2190B">
        <w:rPr>
          <w:noProof/>
          <w:sz w:val="20"/>
          <w:szCs w:val="20"/>
        </w:rPr>
        <w:instrText>«AANPHoursClaimed»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AARCHoursMax </w:instrText>
      </w:r>
      <w:r w:rsidRPr="00E2190B">
        <w:rPr>
          <w:sz w:val="20"/>
          <w:szCs w:val="20"/>
        </w:rPr>
        <w:fldChar w:fldCharType="separate"/>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AMCBHoursMax </w:instrText>
      </w:r>
      <w:r w:rsidRPr="00E2190B">
        <w:rPr>
          <w:sz w:val="20"/>
          <w:szCs w:val="20"/>
        </w:rPr>
        <w:fldChar w:fldCharType="separate"/>
      </w:r>
      <w:r w:rsidRPr="00E2190B">
        <w:rPr>
          <w:noProof/>
          <w:sz w:val="20"/>
          <w:szCs w:val="20"/>
        </w:rPr>
        <w:instrText>«AMCBHoursClaimed»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AMTHoursMax </w:instrText>
      </w:r>
      <w:r w:rsidRPr="00E2190B">
        <w:rPr>
          <w:sz w:val="20"/>
          <w:szCs w:val="20"/>
        </w:rPr>
        <w:fldChar w:fldCharType="separate"/>
      </w:r>
      <w:r w:rsidRPr="00E2190B">
        <w:rPr>
          <w:noProof/>
          <w:sz w:val="20"/>
          <w:szCs w:val="20"/>
        </w:rPr>
        <w:instrText>«AMTHoursClaimed»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ARDMSHoursMax </w:instrText>
      </w:r>
      <w:r w:rsidRPr="00E2190B">
        <w:rPr>
          <w:sz w:val="20"/>
          <w:szCs w:val="20"/>
        </w:rPr>
        <w:fldChar w:fldCharType="separate"/>
      </w:r>
      <w:r w:rsidRPr="00E2190B">
        <w:rPr>
          <w:noProof/>
          <w:sz w:val="20"/>
          <w:szCs w:val="20"/>
        </w:rPr>
        <w:instrText>«ARDMSHoursClaimed»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CCHoursMax </w:instrText>
      </w:r>
      <w:r w:rsidRPr="00E2190B">
        <w:rPr>
          <w:sz w:val="20"/>
          <w:szCs w:val="20"/>
        </w:rPr>
        <w:fldChar w:fldCharType="separate"/>
      </w:r>
      <w:r w:rsidRPr="00E2190B">
        <w:rPr>
          <w:noProof/>
          <w:sz w:val="20"/>
          <w:szCs w:val="20"/>
        </w:rPr>
        <w:instrText>«CCHoursClaimed»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CDRHoursMax </w:instrText>
      </w:r>
      <w:r w:rsidRPr="00E2190B">
        <w:rPr>
          <w:sz w:val="20"/>
          <w:szCs w:val="20"/>
        </w:rPr>
        <w:fldChar w:fldCharType="separate"/>
      </w:r>
      <w:r w:rsidRPr="00E2190B">
        <w:rPr>
          <w:noProof/>
          <w:sz w:val="20"/>
          <w:szCs w:val="20"/>
        </w:rPr>
        <w:instrText>«CDRHoursClaimed»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CHPHoursMax </w:instrText>
      </w:r>
      <w:r w:rsidRPr="00E2190B">
        <w:rPr>
          <w:sz w:val="20"/>
          <w:szCs w:val="20"/>
        </w:rPr>
        <w:fldChar w:fldCharType="separate"/>
      </w:r>
      <w:r w:rsidRPr="00E2190B">
        <w:rPr>
          <w:noProof/>
          <w:sz w:val="20"/>
          <w:szCs w:val="20"/>
        </w:rPr>
        <w:instrText>«CHPHoursClaimed»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DOMVIOHoursMax </w:instrText>
      </w:r>
      <w:r w:rsidRPr="00E2190B">
        <w:rPr>
          <w:sz w:val="20"/>
          <w:szCs w:val="20"/>
        </w:rPr>
        <w:fldChar w:fldCharType="separate"/>
      </w:r>
      <w:r w:rsidRPr="00E2190B">
        <w:rPr>
          <w:noProof/>
          <w:sz w:val="20"/>
          <w:szCs w:val="20"/>
        </w:rPr>
        <w:instrText>«DOMVIOHoursClaimed»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EOLCHoursMax </w:instrText>
      </w:r>
      <w:r w:rsidRPr="00E2190B">
        <w:rPr>
          <w:sz w:val="20"/>
          <w:szCs w:val="20"/>
        </w:rPr>
        <w:fldChar w:fldCharType="separate"/>
      </w:r>
      <w:r w:rsidRPr="00E2190B">
        <w:rPr>
          <w:noProof/>
          <w:sz w:val="20"/>
          <w:szCs w:val="20"/>
        </w:rPr>
        <w:instrText>«EOLCHoursClaimed»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EOLPAHoursMax </w:instrText>
      </w:r>
      <w:r w:rsidRPr="00E2190B">
        <w:rPr>
          <w:sz w:val="20"/>
          <w:szCs w:val="20"/>
        </w:rPr>
        <w:fldChar w:fldCharType="separate"/>
      </w:r>
      <w:r w:rsidRPr="00E2190B">
        <w:rPr>
          <w:noProof/>
          <w:sz w:val="20"/>
          <w:szCs w:val="20"/>
        </w:rPr>
        <w:instrText>«EOLPAHoursClaimed»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EthicsHoursMax </w:instrText>
      </w:r>
      <w:r w:rsidRPr="00E2190B">
        <w:rPr>
          <w:sz w:val="20"/>
          <w:szCs w:val="20"/>
        </w:rPr>
        <w:fldChar w:fldCharType="separate"/>
      </w:r>
      <w:r w:rsidRPr="00E2190B">
        <w:rPr>
          <w:noProof/>
          <w:sz w:val="20"/>
          <w:szCs w:val="20"/>
        </w:rPr>
        <w:instrText>«EthicsHoursClaimed»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FHMHoursMax </w:instrText>
      </w:r>
      <w:r w:rsidRPr="00E2190B">
        <w:rPr>
          <w:sz w:val="20"/>
          <w:szCs w:val="20"/>
        </w:rPr>
        <w:fldChar w:fldCharType="separate"/>
      </w:r>
      <w:r w:rsidRPr="00E2190B">
        <w:rPr>
          <w:noProof/>
          <w:sz w:val="20"/>
          <w:szCs w:val="20"/>
        </w:rPr>
        <w:instrText>«FHMHoursClaimed»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GeriatricHoursMax </w:instrText>
      </w:r>
      <w:r w:rsidRPr="00E2190B">
        <w:rPr>
          <w:sz w:val="20"/>
          <w:szCs w:val="20"/>
        </w:rPr>
        <w:fldChar w:fldCharType="separate"/>
      </w:r>
      <w:r w:rsidRPr="00E2190B">
        <w:rPr>
          <w:noProof/>
          <w:sz w:val="20"/>
          <w:szCs w:val="20"/>
        </w:rPr>
        <w:instrText>«GeriatricHoursClaimed»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GeriatricHoursMax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requirement under California Assembly Bill 1820, Geriatric Medicine."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GLAHoursMax </w:instrText>
      </w:r>
      <w:r w:rsidRPr="00E2190B">
        <w:rPr>
          <w:sz w:val="20"/>
          <w:szCs w:val="20"/>
        </w:rPr>
        <w:fldChar w:fldCharType="separate"/>
      </w:r>
      <w:r w:rsidRPr="00E2190B">
        <w:rPr>
          <w:noProof/>
          <w:sz w:val="20"/>
          <w:szCs w:val="20"/>
        </w:rPr>
        <w:instrText>«GLAHoursClaimed»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IBHoursMax </w:instrText>
      </w:r>
      <w:r w:rsidRPr="00E2190B">
        <w:rPr>
          <w:sz w:val="20"/>
          <w:szCs w:val="20"/>
        </w:rPr>
        <w:fldChar w:fldCharType="separate"/>
      </w:r>
      <w:r w:rsidRPr="00E2190B">
        <w:rPr>
          <w:noProof/>
          <w:sz w:val="20"/>
          <w:szCs w:val="20"/>
        </w:rPr>
        <w:instrText>«IBHoursClaimed»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MATEHoursMax </w:instrText>
      </w:r>
      <w:r w:rsidRPr="00E2190B">
        <w:rPr>
          <w:sz w:val="20"/>
          <w:szCs w:val="20"/>
        </w:rPr>
        <w:fldChar w:fldCharType="separate"/>
      </w:r>
      <w:r w:rsidRPr="00E2190B">
        <w:rPr>
          <w:noProof/>
          <w:sz w:val="20"/>
          <w:szCs w:val="20"/>
        </w:rPr>
        <w:instrText>«MATEHoursClaimed»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OPPainHoursMax </w:instrText>
      </w:r>
      <w:r w:rsidRPr="00E2190B">
        <w:rPr>
          <w:sz w:val="20"/>
          <w:szCs w:val="20"/>
        </w:rPr>
        <w:fldChar w:fldCharType="separate"/>
      </w:r>
      <w:r w:rsidRPr="00E2190B">
        <w:rPr>
          <w:noProof/>
          <w:sz w:val="20"/>
          <w:szCs w:val="20"/>
        </w:rPr>
        <w:instrText>«OPPainHoursClaimed»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PainHoursMax </w:instrText>
      </w:r>
      <w:r w:rsidRPr="00E2190B">
        <w:rPr>
          <w:sz w:val="20"/>
          <w:szCs w:val="20"/>
        </w:rPr>
        <w:fldChar w:fldCharType="separate"/>
      </w:r>
      <w:r w:rsidRPr="00E2190B">
        <w:rPr>
          <w:noProof/>
          <w:sz w:val="20"/>
          <w:szCs w:val="20"/>
        </w:rPr>
        <w:instrText>«PainHoursClaimed»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Pain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NursePharmHoursMax </w:instrText>
      </w:r>
      <w:r w:rsidRPr="00E2190B">
        <w:rPr>
          <w:sz w:val="20"/>
          <w:szCs w:val="20"/>
        </w:rPr>
        <w:fldChar w:fldCharType="separate"/>
      </w:r>
      <w:r w:rsidRPr="00E2190B">
        <w:rPr>
          <w:noProof/>
          <w:sz w:val="20"/>
          <w:szCs w:val="20"/>
        </w:rPr>
        <w:instrText>«NursePharmHoursClaimed»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NursePharmHoursMax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Pharmacotherapeutic credits towards meeting the requirement for nursing pharmacology continuing education."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PsyChHoursMax </w:instrText>
      </w:r>
      <w:r w:rsidRPr="00E2190B">
        <w:rPr>
          <w:sz w:val="20"/>
          <w:szCs w:val="20"/>
        </w:rPr>
        <w:fldChar w:fldCharType="separate"/>
      </w:r>
      <w:r w:rsidRPr="00E2190B">
        <w:rPr>
          <w:noProof/>
          <w:sz w:val="20"/>
          <w:szCs w:val="20"/>
        </w:rPr>
        <w:instrText>«PsyChHoursClaimed»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RespiratoryHoursMax </w:instrText>
      </w:r>
      <w:r w:rsidRPr="00E2190B">
        <w:rPr>
          <w:sz w:val="20"/>
          <w:szCs w:val="20"/>
        </w:rPr>
        <w:fldChar w:fldCharType="separate"/>
      </w:r>
      <w:r w:rsidRPr="00E2190B">
        <w:rPr>
          <w:noProof/>
          <w:sz w:val="20"/>
          <w:szCs w:val="20"/>
        </w:rPr>
        <w:instrText>«RespiratoryHoursClaimed»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RiskHoursMax </w:instrText>
      </w:r>
      <w:r w:rsidRPr="00E2190B">
        <w:rPr>
          <w:sz w:val="20"/>
          <w:szCs w:val="20"/>
        </w:rPr>
        <w:fldChar w:fldCharType="separate"/>
      </w:r>
      <w:r w:rsidRPr="00E2190B">
        <w:rPr>
          <w:noProof/>
          <w:sz w:val="20"/>
          <w:szCs w:val="20"/>
        </w:rPr>
        <w:instrText>«RiskHoursClaimed»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Schedule2HoursMax </w:instrText>
      </w:r>
      <w:r w:rsidRPr="00E2190B">
        <w:rPr>
          <w:sz w:val="20"/>
          <w:szCs w:val="20"/>
        </w:rPr>
        <w:fldChar w:fldCharType="separate"/>
      </w:r>
      <w:r w:rsidRPr="00E2190B">
        <w:rPr>
          <w:noProof/>
          <w:sz w:val="20"/>
          <w:szCs w:val="20"/>
        </w:rPr>
        <w:instrText>«Schedule2HoursClaimed»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Schedule2HoursMax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on Schedule II Drugs and Addiction for terminally ill and dying patients.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StrokeHoursMax </w:instrText>
      </w:r>
      <w:r w:rsidRPr="00E2190B">
        <w:rPr>
          <w:sz w:val="20"/>
          <w:szCs w:val="20"/>
        </w:rPr>
        <w:fldChar w:fldCharType="separate"/>
      </w:r>
      <w:r w:rsidRPr="00E2190B">
        <w:rPr>
          <w:noProof/>
          <w:sz w:val="20"/>
          <w:szCs w:val="20"/>
        </w:rPr>
        <w:instrText>«StrokeHoursMax»</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SUIHoursMax </w:instrText>
      </w:r>
      <w:r w:rsidRPr="00E2190B">
        <w:rPr>
          <w:sz w:val="20"/>
          <w:szCs w:val="20"/>
        </w:rPr>
        <w:fldChar w:fldCharType="separate"/>
      </w:r>
      <w:r w:rsidRPr="00E2190B">
        <w:rPr>
          <w:noProof/>
          <w:sz w:val="20"/>
          <w:szCs w:val="20"/>
        </w:rPr>
        <w:instrText>«SUIHoursClaimed»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TBSHoursMax </w:instrText>
      </w:r>
      <w:r w:rsidRPr="00E2190B">
        <w:rPr>
          <w:sz w:val="20"/>
          <w:szCs w:val="20"/>
        </w:rPr>
        <w:fldChar w:fldCharType="separate"/>
      </w:r>
      <w:r w:rsidRPr="00E2190B">
        <w:rPr>
          <w:noProof/>
          <w:sz w:val="20"/>
          <w:szCs w:val="20"/>
        </w:rPr>
        <w:instrText>«TBSHoursClaimed»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TraumaHoursMax </w:instrText>
      </w:r>
      <w:r w:rsidRPr="00E2190B">
        <w:rPr>
          <w:sz w:val="20"/>
          <w:szCs w:val="20"/>
        </w:rPr>
        <w:fldChar w:fldCharType="separate"/>
      </w:r>
      <w:r w:rsidRPr="00E2190B">
        <w:rPr>
          <w:noProof/>
          <w:sz w:val="20"/>
          <w:szCs w:val="20"/>
        </w:rPr>
        <w:instrText>«TraumaHoursClaimed»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BA01C9" w:rsidRPr="005B1A96"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separate"/>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p>
    <w:p w:rsidR="00BA01C9" w:rsidRPr="005B1A96" w:rsidP="00BA01C9">
      <w:pPr>
        <w:pStyle w:val="BodyText"/>
        <w:ind w:left="-810"/>
        <w:rPr>
          <w:sz w:val="20"/>
          <w:szCs w:val="20"/>
        </w:rPr>
      </w:pPr>
    </w:p>
    <w:p w:rsidR="00BA01C9" w:rsidRPr="005B1A96"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rsidR="00470E9B" w:rsidRPr="00E2190B"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separate"/>
      </w:r>
      <w:r w:rsidRPr="005B1A96">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ABOSSAEHoursMax </w:instrText>
      </w:r>
      <w:r w:rsidRPr="00E2190B">
        <w:rPr>
          <w:sz w:val="20"/>
          <w:szCs w:val="20"/>
        </w:rPr>
        <w:fldChar w:fldCharType="separate"/>
      </w:r>
      <w:r w:rsidRPr="00E2190B">
        <w:rPr>
          <w:noProof/>
          <w:sz w:val="20"/>
          <w:szCs w:val="20"/>
        </w:rPr>
        <w:instrText>«ABOSSAEHoursClaimed»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ABSSAMHoursMax </w:instrText>
      </w:r>
      <w:r w:rsidRPr="00E2190B">
        <w:rPr>
          <w:sz w:val="20"/>
          <w:szCs w:val="20"/>
        </w:rPr>
        <w:fldChar w:fldCharType="separate"/>
      </w:r>
      <w:r w:rsidRPr="00E2190B">
        <w:rPr>
          <w:noProof/>
          <w:sz w:val="20"/>
          <w:szCs w:val="20"/>
        </w:rPr>
        <w:instrText>«ABSSAMHoursClaimed»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AAAHoursMax </w:instrText>
      </w:r>
      <w:r w:rsidRPr="00E2190B">
        <w:rPr>
          <w:sz w:val="20"/>
          <w:szCs w:val="20"/>
        </w:rPr>
        <w:fldChar w:fldCharType="separate"/>
      </w:r>
      <w:r w:rsidRPr="00E2190B">
        <w:rPr>
          <w:noProof/>
          <w:sz w:val="20"/>
          <w:szCs w:val="20"/>
        </w:rPr>
        <w:instrText>«AAAHoursClaimed»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rsidR="00470E9B" w:rsidRPr="00E2190B"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CAMPEPHoursMax </w:instrText>
      </w:r>
      <w:r w:rsidRPr="00E2190B">
        <w:rPr>
          <w:sz w:val="20"/>
          <w:szCs w:val="20"/>
        </w:rPr>
        <w:fldChar w:fldCharType="separate"/>
      </w:r>
      <w:r w:rsidRPr="00E2190B">
        <w:rPr>
          <w:noProof/>
          <w:sz w:val="20"/>
          <w:szCs w:val="20"/>
        </w:rPr>
        <w:instrText>«CAMPEPHoursClaimed»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MQSAACRBrBioHoursMax </w:instrText>
      </w:r>
      <w:r w:rsidRPr="00E2190B">
        <w:rPr>
          <w:sz w:val="20"/>
          <w:szCs w:val="20"/>
        </w:rPr>
        <w:fldChar w:fldCharType="separate"/>
      </w:r>
      <w:r w:rsidRPr="00E2190B">
        <w:rPr>
          <w:noProof/>
          <w:sz w:val="20"/>
          <w:szCs w:val="20"/>
        </w:rPr>
        <w:instrText>«MQSAACRBrBioHoursClaimed»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MQSAACRCThoursMax </w:instrText>
      </w:r>
      <w:r w:rsidRPr="00E2190B">
        <w:rPr>
          <w:sz w:val="20"/>
          <w:szCs w:val="20"/>
        </w:rPr>
        <w:fldChar w:fldCharType="separate"/>
      </w:r>
      <w:r w:rsidRPr="00E2190B">
        <w:rPr>
          <w:noProof/>
          <w:sz w:val="20"/>
          <w:szCs w:val="20"/>
        </w:rPr>
        <w:instrText>«MQSAACRCThoursClaimed»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MQSAACRMRIhoursMax </w:instrText>
      </w:r>
      <w:r w:rsidRPr="00E2190B">
        <w:rPr>
          <w:sz w:val="20"/>
          <w:szCs w:val="20"/>
        </w:rPr>
        <w:fldChar w:fldCharType="separate"/>
      </w:r>
      <w:r w:rsidRPr="00E2190B">
        <w:rPr>
          <w:noProof/>
          <w:sz w:val="20"/>
          <w:szCs w:val="20"/>
        </w:rPr>
        <w:instrText>«MQSAACRMRIhoursClaimed»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MQSAACRMShoursMax </w:instrText>
      </w:r>
      <w:r w:rsidRPr="00E2190B">
        <w:rPr>
          <w:sz w:val="20"/>
          <w:szCs w:val="20"/>
        </w:rPr>
        <w:fldChar w:fldCharType="separate"/>
      </w:r>
      <w:r w:rsidRPr="00E2190B">
        <w:rPr>
          <w:noProof/>
          <w:sz w:val="20"/>
          <w:szCs w:val="20"/>
        </w:rPr>
        <w:instrText>«MQSAACRMShoursClaimed»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MQSAACRNIhoursMax </w:instrText>
      </w:r>
      <w:r w:rsidRPr="00E2190B">
        <w:rPr>
          <w:sz w:val="20"/>
          <w:szCs w:val="20"/>
        </w:rPr>
        <w:fldChar w:fldCharType="separate"/>
      </w:r>
      <w:r w:rsidRPr="00E2190B">
        <w:rPr>
          <w:noProof/>
          <w:sz w:val="20"/>
          <w:szCs w:val="20"/>
        </w:rPr>
        <w:instrText>«MQSAACRNIhoursClaimed»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MQSAACRPedHoursMax </w:instrText>
      </w:r>
      <w:r w:rsidRPr="00E2190B">
        <w:rPr>
          <w:sz w:val="20"/>
          <w:szCs w:val="20"/>
        </w:rPr>
        <w:fldChar w:fldCharType="separate"/>
      </w:r>
      <w:r w:rsidRPr="00E2190B">
        <w:rPr>
          <w:noProof/>
          <w:sz w:val="20"/>
          <w:szCs w:val="20"/>
        </w:rPr>
        <w:instrText>«MQSAACRPedHoursClaimed»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MQSAACRPETHoursMax </w:instrText>
      </w:r>
      <w:r w:rsidRPr="00E2190B">
        <w:rPr>
          <w:sz w:val="20"/>
          <w:szCs w:val="20"/>
        </w:rPr>
        <w:fldChar w:fldCharType="separate"/>
      </w:r>
      <w:r w:rsidRPr="00E2190B">
        <w:rPr>
          <w:noProof/>
          <w:sz w:val="20"/>
          <w:szCs w:val="20"/>
        </w:rPr>
        <w:instrText>«MQSAACRPETHoursClaimed»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MQSAACRThorHoursMax </w:instrText>
      </w:r>
      <w:r w:rsidRPr="00E2190B">
        <w:rPr>
          <w:sz w:val="20"/>
          <w:szCs w:val="20"/>
        </w:rPr>
        <w:fldChar w:fldCharType="separate"/>
      </w:r>
      <w:r w:rsidRPr="00E2190B">
        <w:rPr>
          <w:noProof/>
          <w:sz w:val="20"/>
          <w:szCs w:val="20"/>
        </w:rPr>
        <w:instrText>«MQSAACRThorHoursClaimed»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MQSAACRTomHoursMax </w:instrText>
      </w:r>
      <w:r w:rsidRPr="00E2190B">
        <w:rPr>
          <w:sz w:val="20"/>
          <w:szCs w:val="20"/>
        </w:rPr>
        <w:fldChar w:fldCharType="separate"/>
      </w:r>
      <w:r w:rsidRPr="00E2190B">
        <w:rPr>
          <w:noProof/>
          <w:sz w:val="20"/>
          <w:szCs w:val="20"/>
        </w:rPr>
        <w:instrText>«MQSAACRTomHoursClaimed»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MQSAACRUSHoursMax </w:instrText>
      </w:r>
      <w:r w:rsidRPr="00E2190B">
        <w:rPr>
          <w:sz w:val="20"/>
          <w:szCs w:val="20"/>
        </w:rPr>
        <w:fldChar w:fldCharType="separate"/>
      </w:r>
      <w:r w:rsidRPr="00E2190B">
        <w:rPr>
          <w:noProof/>
          <w:sz w:val="20"/>
          <w:szCs w:val="20"/>
        </w:rPr>
        <w:instrText>«MQSAACRUSHoursClaimed»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MSQAACRBrHoursMax </w:instrText>
      </w:r>
      <w:r w:rsidRPr="00E2190B">
        <w:rPr>
          <w:sz w:val="20"/>
          <w:szCs w:val="20"/>
        </w:rPr>
        <w:fldChar w:fldCharType="separate"/>
      </w:r>
      <w:r w:rsidRPr="00E2190B">
        <w:rPr>
          <w:noProof/>
          <w:sz w:val="20"/>
          <w:szCs w:val="20"/>
        </w:rPr>
        <w:instrText>«MSQAACRBrHoursClaimed»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MQSAACRhoursMax </w:instrText>
      </w:r>
      <w:r w:rsidRPr="00E2190B">
        <w:rPr>
          <w:sz w:val="20"/>
          <w:szCs w:val="20"/>
        </w:rPr>
        <w:fldChar w:fldCharType="separate"/>
      </w:r>
      <w:r w:rsidRPr="00E2190B">
        <w:rPr>
          <w:noProof/>
          <w:sz w:val="20"/>
          <w:szCs w:val="20"/>
        </w:rPr>
        <w:instrText>«MQSAACRhoursClaimed»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AAFPHoursMax </w:instrText>
      </w:r>
      <w:r w:rsidRPr="00E2190B">
        <w:rPr>
          <w:sz w:val="20"/>
          <w:szCs w:val="20"/>
        </w:rPr>
        <w:fldChar w:fldCharType="separate"/>
      </w:r>
      <w:r w:rsidRPr="00E2190B">
        <w:rPr>
          <w:noProof/>
          <w:sz w:val="20"/>
          <w:szCs w:val="20"/>
        </w:rPr>
        <w:instrText>«AAFPHoursClaimed»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ACOGHoursMax </w:instrText>
      </w:r>
      <w:r w:rsidRPr="00E2190B">
        <w:rPr>
          <w:sz w:val="20"/>
          <w:szCs w:val="20"/>
        </w:rPr>
        <w:fldChar w:fldCharType="separate"/>
      </w:r>
      <w:r w:rsidRPr="00E2190B">
        <w:rPr>
          <w:noProof/>
          <w:sz w:val="20"/>
          <w:szCs w:val="20"/>
        </w:rPr>
        <w:instrText>«ACOGHoursClaimed»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NBCRNAHoursMax </w:instrText>
      </w:r>
      <w:r w:rsidRPr="00E2190B">
        <w:rPr>
          <w:sz w:val="20"/>
          <w:szCs w:val="20"/>
        </w:rPr>
        <w:fldChar w:fldCharType="separate"/>
      </w:r>
      <w:r w:rsidRPr="00E2190B">
        <w:rPr>
          <w:noProof/>
          <w:sz w:val="20"/>
          <w:szCs w:val="20"/>
        </w:rPr>
        <w:instrText>«NBCRNAHoursClaimed»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ASHAHoursMax </w:instrText>
      </w:r>
      <w:r w:rsidRPr="00E2190B">
        <w:rPr>
          <w:sz w:val="20"/>
          <w:szCs w:val="20"/>
        </w:rPr>
        <w:fldChar w:fldCharType="separate"/>
      </w:r>
      <w:r w:rsidRPr="00E2190B">
        <w:rPr>
          <w:noProof/>
          <w:sz w:val="20"/>
          <w:szCs w:val="20"/>
        </w:rPr>
        <w:instrText>«ASHAHoursClaimed»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rsidR="00A05FB6" w:rsidRPr="00E2190B" w:rsidP="00470E9B">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p>
    <w:p w:rsidR="000E5DCE" w:rsidRPr="00E2190B" w:rsidP="00A05FB6">
      <w:pPr>
        <w:pStyle w:val="Subhead"/>
        <w:spacing w:before="0" w:after="0"/>
        <w:ind w:left="-810"/>
        <w:rPr>
          <w:rFonts w:ascii="Arial" w:hAnsi="Arial" w:cs="Arial"/>
          <w:color w:val="auto"/>
          <w:sz w:val="20"/>
          <w:szCs w:val="20"/>
        </w:rPr>
      </w:pPr>
    </w:p>
    <w:p w:rsidR="000E5DCE" w:rsidRPr="00E2190B" w:rsidP="006D16BE">
      <w:pPr>
        <w:ind w:left="-810"/>
        <w:rPr>
          <w:rFonts w:ascii="Arial" w:hAnsi="Arial" w:cs="Arial"/>
        </w:rPr>
      </w:pPr>
    </w:p>
    <w:p w:rsidR="00AB14FC" w:rsidRPr="00E2190B"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rsidR="006F1E16" w:rsidRPr="00E2190B"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r w:rsidRPr="00E2190B">
        <w:rPr>
          <w:rFonts w:ascii="Arial" w:hAnsi="Arial" w:cs="Arial"/>
          <w:noProof/>
          <w:color w:val="auto"/>
          <w:sz w:val="20"/>
          <w:szCs w:val="20"/>
        </w:rPr>
        <w:t>.</w:t>
      </w:r>
    </w:p>
    <w:p w:rsidR="006F1E16" w:rsidRPr="00E2190B"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sidR="00E2190B">
        <w:rPr>
          <w:rFonts w:ascii="Arial" w:hAnsi="Arial" w:cs="Arial"/>
          <w:color w:val="00A5B4"/>
          <w:spacing w:val="2"/>
          <w:lang w:val="en-US" w:bidi="en-US"/>
        </w:rPr>
        <w:t>:</w:t>
      </w:r>
    </w:p>
    <w:p w:rsidR="005B17B6" w:rsidRPr="00E2190B" w:rsidP="00E2190B">
      <w:pPr>
        <w:pStyle w:val="Subhead"/>
        <w:tabs>
          <w:tab w:val="left" w:pos="2210"/>
        </w:tabs>
        <w:spacing w:before="0" w:after="120"/>
        <w:ind w:left="-806"/>
        <w:rPr>
          <w:rFonts w:ascii="Arial" w:hAnsi="Arial" w:cs="Arial"/>
          <w:noProof/>
          <w:color w:val="auto"/>
          <w:sz w:val="20"/>
          <w:szCs w:val="20"/>
        </w:rPr>
      </w:pPr>
      <w:r w:rsidRPr="00E2190B">
        <w:rPr>
          <w:rFonts w:ascii="Arial" w:hAnsi="Arial" w:cs="Arial"/>
          <w:color w:val="auto"/>
          <w:spacing w:val="2"/>
          <w:sz w:val="20"/>
          <w:szCs w:val="20"/>
          <w:lang w:val="en-US"/>
        </w:rPr>
        <w:t>Feedback person for this educational activity is: &lt;PlannerEmail&gt;</w:t>
      </w:r>
    </w:p>
    <w:p w:rsidR="000B2FA7" w:rsidRPr="00E2190B"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Acknowledgement of Commercial Support:</w:t>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IF </w:instrText>
      </w:r>
      <w:r w:rsidRPr="00E2190B">
        <w:rPr>
          <w:rFonts w:ascii="Arial" w:hAnsi="Arial" w:cs="Arial"/>
          <w:noProof/>
          <w:color w:val="auto"/>
          <w:sz w:val="20"/>
          <w:szCs w:val="20"/>
        </w:rPr>
        <w:instrText>"</w:instrText>
      </w:r>
      <w:r w:rsidRPr="00E2190B">
        <w:rPr>
          <w:rFonts w:ascii="Arial" w:hAnsi="Arial" w:cs="Arial"/>
          <w:noProof/>
          <w:color w:val="auto"/>
          <w:sz w:val="20"/>
          <w:szCs w:val="20"/>
        </w:rPr>
        <w:instrText>"</w:instrText>
      </w:r>
      <w:r w:rsidRPr="00E2190B">
        <w:rPr>
          <w:rFonts w:ascii="Arial" w:hAnsi="Arial" w:cs="Arial"/>
          <w:noProof/>
          <w:color w:val="auto"/>
          <w:sz w:val="20"/>
          <w:szCs w:val="20"/>
          <w:lang w:val="en-US"/>
        </w:rPr>
        <w:instrText xml:space="preserve"> &lt;&gt; "" "</w:instrTex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MERGEFIELD CommercialSupport </w:instrText>
      </w:r>
      <w:r w:rsidRPr="00E2190B">
        <w:rPr>
          <w:rFonts w:ascii="Arial" w:hAnsi="Arial" w:cs="Arial"/>
          <w:noProof/>
          <w:color w:val="auto"/>
          <w:sz w:val="20"/>
          <w:szCs w:val="20"/>
          <w:lang w:val="en-US"/>
        </w:rPr>
        <w:fldChar w:fldCharType="separate"/>
      </w:r>
      <w:r w:rsidR="00F162A8">
        <w:rPr>
          <w:rFonts w:ascii="Arial" w:hAnsi="Arial" w:cs="Arial"/>
          <w:noProof/>
          <w:color w:val="auto"/>
          <w:sz w:val="20"/>
          <w:szCs w:val="20"/>
          <w:lang w:val="en-US"/>
        </w:rPr>
        <w:instrText>«CommercialSupport»</w:instrText>
      </w:r>
      <w:r w:rsidRPr="00E2190B">
        <w:rPr>
          <w:rFonts w:ascii="Arial" w:hAnsi="Arial" w:cs="Arial"/>
          <w:noProof/>
          <w:color w:val="auto"/>
          <w:sz w:val="20"/>
          <w:szCs w:val="20"/>
        </w:rPr>
        <w:fldChar w:fldCharType="end"/>
      </w:r>
      <w:r w:rsidRPr="00E2190B">
        <w:rPr>
          <w:rFonts w:ascii="Arial" w:hAnsi="Arial" w:cs="Arial"/>
          <w:noProof/>
          <w:color w:val="auto"/>
          <w:sz w:val="20"/>
          <w:szCs w:val="20"/>
          <w:lang w:val="en-US"/>
        </w:rPr>
        <w:instrText xml:space="preserve">" "This activity is not commercially supported." </w:instrText>
      </w:r>
      <w:r w:rsidRPr="00E2190B">
        <w:rPr>
          <w:rFonts w:ascii="Arial" w:hAnsi="Arial" w:cs="Arial"/>
          <w:noProof/>
          <w:color w:val="auto"/>
          <w:sz w:val="20"/>
          <w:szCs w:val="20"/>
          <w:lang w:val="en-US"/>
        </w:rPr>
        <w:fldChar w:fldCharType="separate"/>
      </w:r>
      <w:r w:rsidRPr="00E2190B">
        <w:rPr>
          <w:rFonts w:ascii="Arial" w:hAnsi="Arial" w:cs="Arial"/>
          <w:noProof/>
          <w:color w:val="auto"/>
          <w:sz w:val="20"/>
          <w:szCs w:val="20"/>
          <w:lang w:val="en-US"/>
        </w:rPr>
        <w:t>This activity is not commercially supported.</w:t>
      </w:r>
      <w:r w:rsidRPr="00E2190B">
        <w:rPr>
          <w:rFonts w:ascii="Arial" w:hAnsi="Arial" w:cs="Arial"/>
          <w:noProof/>
          <w:color w:val="auto"/>
          <w:sz w:val="20"/>
          <w:szCs w:val="20"/>
        </w:rPr>
        <w:fldChar w:fldCharType="end"/>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p>
    <w:p w:rsidR="005B17B6" w:rsidRPr="00E2190B" w:rsidP="006A2D8F">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Exhibitors:</w:t>
      </w:r>
    </w:p>
    <w:p w:rsidR="006A2D8F" w:rsidRPr="00E2190B" w:rsidP="006A2D8F">
      <w:pPr>
        <w:pStyle w:val="Subhead"/>
        <w:tabs>
          <w:tab w:val="left" w:pos="2210"/>
        </w:tabs>
        <w:spacing w:before="120" w:after="120"/>
        <w:ind w:left="-806"/>
        <w:rPr>
          <w:rFonts w:ascii="Arial" w:hAnsi="Arial" w:cs="Arial"/>
          <w:noProof/>
          <w:color w:val="auto"/>
          <w:sz w:val="20"/>
          <w:szCs w:val="20"/>
        </w:rPr>
      </w:pPr>
      <w:r w:rsidRPr="00E2190B">
        <w:rPr>
          <w:rFonts w:ascii="Arial" w:hAnsi="Arial" w:cs="Arial"/>
          <w:noProof/>
          <w:color w:val="auto"/>
          <w:sz w:val="20"/>
          <w:szCs w:val="20"/>
        </w:rPr>
        <w:t>&lt;Exhibiting Companies&gt;</w:t>
      </w:r>
    </w:p>
    <w:p w:rsidR="00AD0E66" w:rsidRPr="00E2190B" w:rsidP="006A2D8F">
      <w:pPr>
        <w:pStyle w:val="Subhead"/>
        <w:tabs>
          <w:tab w:val="left" w:pos="2210"/>
        </w:tabs>
        <w:spacing w:before="120" w:after="120"/>
        <w:ind w:left="-806"/>
        <w:rPr>
          <w:rFonts w:ascii="Arial" w:hAnsi="Arial" w:cs="Arial"/>
          <w:noProof/>
          <w:color w:val="auto"/>
          <w:sz w:val="20"/>
          <w:szCs w:val="20"/>
        </w:rPr>
      </w:pPr>
    </w:p>
    <w:p w:rsidR="005B17B6" w:rsidRPr="00E2190B"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tbl>
      <w:tblPr>
        <w:tblW w:w="5000" w:type="pct"/>
        <w:jc w:val="left"/>
        <w:tblCellSpacing w:w="15" w:type="dxa"/>
        <w:tblInd w:w="0" w:type="dxa"/>
        <w:tblCellMar>
          <w:top w:w="15" w:type="dxa"/>
          <w:left w:w="15" w:type="dxa"/>
          <w:bottom w:w="15" w:type="dxa"/>
          <w:right w:w="15" w:type="dxa"/>
        </w:tblCellMar>
      </w:tblPr>
      <w:tblGrid>
        <w:gridCol w:w="8898"/>
      </w:tblGrid>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r>
              <w:rPr>
                <w:rtl w:val="0"/>
              </w:rPr>
              <w:t>Tym non admin Peters non admin, MD, PhD</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vAlign w:val="center"/>
          </w:tcPr>
          <w:p>
            <w:pPr>
              <w:bidi w:val="0"/>
              <w:spacing w:after="0" w:afterAutospacing="0"/>
              <w:rPr>
                <w:rtl w:val="0"/>
              </w:rPr>
            </w:pPr>
          </w:p>
        </w:tc>
      </w:tr>
    </w:tbl>
    <w:p w:rsidR="00AD0E66" w:rsidRPr="00E2190B">
      <w:pPr>
        <w:rPr>
          <w:rFonts w:ascii="Arial" w:hAnsi="Arial" w:cs="Arial"/>
          <w:noProof/>
          <w:color w:val="auto"/>
          <w:sz w:val="20"/>
          <w:szCs w:val="20"/>
        </w:rPr>
      </w:pPr>
    </w:p>
    <w:p w:rsidR="00AD0E66" w:rsidRPr="00E2190B" w:rsidP="00AD0E66">
      <w:pPr>
        <w:pStyle w:val="Subhead"/>
        <w:tabs>
          <w:tab w:val="left" w:pos="2210"/>
        </w:tabs>
        <w:spacing w:before="120" w:after="0"/>
        <w:ind w:left="-806"/>
        <w:rPr>
          <w:rFonts w:ascii="Arial" w:hAnsi="Arial" w:cs="Arial"/>
          <w:noProof/>
          <w:color w:val="auto"/>
          <w:sz w:val="20"/>
          <w:szCs w:val="20"/>
        </w:rPr>
      </w:pPr>
    </w:p>
    <w:p w:rsidR="00AB14FC" w:rsidRPr="00E2190B"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t>Disclosures:</w:t>
      </w:r>
      <w:r w:rsidRPr="00E2190B">
        <w:rPr>
          <w:rFonts w:ascii="Arial" w:hAnsi="Arial" w:cs="Arial"/>
          <w:color w:val="auto"/>
        </w:rPr>
        <w:tab/>
      </w:r>
    </w:p>
    <w:p w:rsidR="00AB14FC" w:rsidRPr="00E2190B" w:rsidP="00E2190B">
      <w:pPr>
        <w:pStyle w:val="Mainbodycopy"/>
        <w:spacing w:before="120" w:after="120" w:line="240" w:lineRule="auto"/>
        <w:ind w:left="-806"/>
        <w:rPr>
          <w:rFonts w:cs="Arial"/>
          <w:color w:val="auto"/>
          <w:lang w:val="en-US"/>
        </w:rPr>
      </w:pPr>
      <w:r w:rsidRPr="00E2190B">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rsidR="00AB14FC" w:rsidRPr="00E2190B" w:rsidP="00AB14FC">
      <w:pPr>
        <w:pStyle w:val="Mainbodycopy"/>
        <w:spacing w:after="120" w:line="240" w:lineRule="auto"/>
        <w:ind w:left="-806"/>
        <w:rPr>
          <w:rFonts w:cs="Arial"/>
          <w:color w:val="auto"/>
          <w:sz w:val="2"/>
          <w:szCs w:val="2"/>
          <w:lang w:val="en-US"/>
        </w:rPr>
      </w:pP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651"/>
        <w:gridCol w:w="2651"/>
        <w:gridCol w:w="3535"/>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Tym non admin Peters non admin, MD, PhD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Honoraria-3M Health Care|Membership on Advisory Committees or Review Panels, Board Membership, etc.-Bayer (Any division) (Relationship has ended)|Employment-UCSF - 05/20/2025</w:t>
            </w:r>
          </w:p>
        </w:tc>
      </w:tr>
    </w:tbl>
    <w:p w:rsidR="00AB14FC" w:rsidRPr="00E2190B">
      <w:pPr>
        <w:bidi w:val="0"/>
        <w:spacing w:after="280" w:afterAutospacing="1"/>
        <w:rPr>
          <w:rFonts w:cs="Arial"/>
          <w:color w:val="auto"/>
        </w:rPr>
      </w:pP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pPr>
        <w:bidi w:val="0"/>
        <w:spacing w:after="280" w:afterAutospacing="1"/>
        <w:rPr>
          <w:rFonts w:cs="Arial"/>
          <w:color w:val="auto"/>
        </w:rPr>
      </w:pPr>
      <w:r w:rsidRPr="00E2190B">
        <w:rPr>
          <w:rFonts w:cs="Arial"/>
          <w:color w:val="auto"/>
        </w:rPr>
        <w:instrText>products or agents are discussed or referenced.</w:instrText>
      </w:r>
    </w:p>
    <w:p w:rsidRPr="00E2190B">
      <w:pPr>
        <w:bidi w:val="0"/>
        <w:spacing w:after="280" w:afterAutospacing="1"/>
        <w:rPr>
          <w:rFonts w:cs="Arial"/>
          <w:color w:val="auto"/>
        </w:rPr>
      </w:pPr>
    </w:p>
    <w:p w:rsidRPr="00E2190B">
      <w:pPr>
        <w:bidi w:val="0"/>
        <w:spacing w:after="280" w:afterAutospacing="1"/>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pPr>
        <w:bidi w:val="0"/>
        <w:spacing w:after="280" w:afterAutospacing="1"/>
        <w:rPr>
          <w:rFonts w:cs="Arial"/>
          <w:color w:val="auto"/>
        </w:rPr>
      </w:pPr>
      <w:r w:rsidRPr="00E2190B">
        <w:rPr>
          <w:rFonts w:cs="Arial"/>
          <w:color w:val="auto"/>
        </w:rPr>
        <w:instrText>"</w:instrText>
      </w:r>
      <w:r w:rsidRPr="00E2190B">
        <w:rPr>
          <w:rFonts w:cs="Arial"/>
          <w:color w:val="auto"/>
        </w:rPr>
        <w:instrText xml:space="preserve"> &lt;&gt; "" "</w:instrText>
      </w:r>
    </w:p>
    <w:p w:rsidR="00AB14FC" w:rsidRPr="00E2190B" w:rsidP="00AB14FC">
      <w:pPr>
        <w:pStyle w:val="Mainbodycopy"/>
        <w:spacing w:after="0" w:line="240" w:lineRule="auto"/>
        <w:ind w:left="-810"/>
        <w:rPr>
          <w:rFonts w:cs="Arial"/>
          <w:color w:val="auto"/>
        </w:rPr>
      </w:pPr>
    </w:p>
    <w:p w:rsidR="00F162A8" w:rsidRPr="00E2190B" w:rsidP="00AB14FC">
      <w:pPr>
        <w:pStyle w:val="Mainbodycopy"/>
        <w:spacing w:after="0" w:line="240" w:lineRule="auto"/>
        <w:ind w:left="-810"/>
        <w:rPr>
          <w:rFonts w:cs="Arial"/>
          <w:noProof/>
          <w:color w:val="auto"/>
        </w:rPr>
      </w:pP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rsidP="00AB14FC">
      <w:pPr>
        <w:pStyle w:val="Mainbodycopy"/>
        <w:spacing w:after="0" w:line="240" w:lineRule="auto"/>
        <w:ind w:left="-810"/>
        <w:rPr>
          <w:rFonts w:cs="Arial"/>
          <w:color w:val="auto"/>
        </w:rPr>
      </w:pPr>
      <w:r w:rsidRPr="00E2190B">
        <w:rPr>
          <w:rFonts w:cs="Arial"/>
          <w:color w:val="auto"/>
        </w:rPr>
        <w:instrText>products or agents are discussed or referenced.</w:instrTex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rsidP="00AB14FC">
      <w:pPr>
        <w:pStyle w:val="Mainbodycopy"/>
        <w:spacing w:after="0" w:line="240" w:lineRule="auto"/>
        <w:ind w:left="-810"/>
        <w:rPr>
          <w:rFonts w:cs="Arial"/>
          <w:color w:val="auto"/>
        </w:rPr>
      </w:pP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p>
    <w:p w:rsidR="00AB14FC" w:rsidRPr="00E2190B" w:rsidP="00AB14FC">
      <w:pPr>
        <w:pStyle w:val="Mainbodycopy"/>
        <w:spacing w:after="0" w:line="240" w:lineRule="auto"/>
        <w:ind w:left="-810"/>
        <w:rPr>
          <w:rFonts w:cs="Arial"/>
          <w:color w:val="auto"/>
        </w:rPr>
      </w:pPr>
    </w:p>
    <w:p w:rsidR="00F162A8" w:rsidRPr="00E2190B" w:rsidP="00AB14FC">
      <w:pPr>
        <w:pStyle w:val="Mainbodycopy"/>
        <w:spacing w:after="0" w:line="240" w:lineRule="auto"/>
        <w:ind w:left="-810"/>
        <w:rPr>
          <w:rFonts w:cs="Arial"/>
          <w:noProof/>
          <w:color w:val="auto"/>
        </w:rPr>
      </w:pPr>
      <w:r w:rsidRPr="00E2190B">
        <w:rPr>
          <w:rFonts w:cs="Arial"/>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rsidRPr="00E2190B" w:rsidP="00AB14FC">
      <w:pPr>
        <w:pStyle w:val="Mainbodycopy"/>
        <w:spacing w:after="0" w:line="240" w:lineRule="auto"/>
        <w:ind w:left="-810"/>
        <w:rPr>
          <w:rFonts w:cs="Arial"/>
          <w:color w:val="auto"/>
        </w:rPr>
      </w:pPr>
      <w:r w:rsidRPr="00E2190B">
        <w:rPr>
          <w:rFonts w:cs="Arial"/>
          <w:color w:val="auto"/>
        </w:rPr>
        <w:t>products or agents are discussed or referenced.</w: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rsidR="00AB14FC" w:rsidRPr="00E2190B" w:rsidP="00AB14FC">
      <w:pPr>
        <w:pStyle w:val="Mainbodycopy"/>
        <w:spacing w:after="0" w:line="240" w:lineRule="auto"/>
        <w:ind w:left="-810"/>
        <w:rPr>
          <w:rFonts w:cs="Arial"/>
          <w:color w:val="auto"/>
        </w:rPr>
      </w:pPr>
      <w:r w:rsidRPr="00E2190B">
        <w:rPr>
          <w:rFonts w:cs="Arial"/>
          <w:color w:val="auto"/>
        </w:rPr>
        <w:fldChar w:fldCharType="end"/>
      </w:r>
    </w:p>
    <w:p w:rsidR="00AB14FC" w:rsidRPr="00E2190B" w:rsidP="006D16BE">
      <w:pPr>
        <w:ind w:left="-810"/>
        <w:rPr>
          <w:rFonts w:ascii="Arial" w:hAnsi="Arial" w:cs="Arial"/>
        </w:rPr>
      </w:pPr>
    </w:p>
    <w:p w:rsidR="000E5DCE" w:rsidRPr="00E2190B" w:rsidP="006D16BE">
      <w:pPr>
        <w:rPr>
          <w:rFonts w:ascii="Arial" w:hAnsi="Arial" w:cs="Arial"/>
        </w:rPr>
      </w:pPr>
    </w:p>
    <w:p w:rsidR="00AD0E66" w:rsidRPr="00E2190B"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sidR="00E2190B">
        <w:rPr>
          <w:rFonts w:ascii="Arial" w:hAnsi="Arial" w:cs="Arial"/>
          <w:color w:val="00A5B4"/>
          <w:spacing w:val="2"/>
          <w:lang w:val="en-US" w:bidi="en-US"/>
        </w:rPr>
        <w:t>:</w:t>
      </w:r>
    </w:p>
    <w:p w:rsidR="00AD0E66" w:rsidRPr="00E2190B"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rsidR="00AD0E66" w:rsidRPr="00E2190B"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r w:rsidRPr="00E2190B" w:rsidR="00E2190B">
        <w:rPr>
          <w:rFonts w:ascii="Arial" w:hAnsi="Arial" w:cs="Arial"/>
          <w:color w:val="00A5B4"/>
          <w:spacing w:val="2"/>
          <w:lang w:val="en-US" w:bidi="en-US"/>
        </w:rPr>
        <w:t>:</w:t>
      </w:r>
    </w:p>
    <w:p w:rsidR="00AD0E66" w:rsidRPr="00E2190B" w:rsidP="00AD0E66">
      <w:pPr>
        <w:pStyle w:val="Mainbodycopy"/>
        <w:ind w:left="-810"/>
        <w:rPr>
          <w:rFonts w:cs="Arial"/>
          <w:color w:val="auto"/>
          <w:lang w:val="en-US"/>
        </w:rPr>
      </w:pPr>
      <w:r w:rsidRPr="00E2190B">
        <w:rPr>
          <w:rFonts w:cs="Arial"/>
          <w:color w:val="auto"/>
          <w:lang w:val="en-US"/>
        </w:rPr>
        <w:t>I.</w:t>
      </w:r>
      <w:r w:rsidRPr="00E2190B" w:rsidR="00D0795E">
        <w:rPr>
          <w:rFonts w:cs="Arial"/>
          <w:color w:val="auto"/>
          <w:lang w:val="en-US"/>
        </w:rPr>
        <w:t xml:space="preserve"> </w:t>
      </w:r>
      <w:r w:rsidRPr="00E2190B">
        <w:rPr>
          <w:rFonts w:cs="Arial"/>
          <w:color w:val="auto"/>
          <w:lang w:val="en-US"/>
        </w:rPr>
        <w:t>Purpose.</w:t>
      </w:r>
    </w:p>
    <w:p w:rsidR="00AD0E66" w:rsidRPr="00E2190B" w:rsidP="00AD0E66">
      <w:pPr>
        <w:pStyle w:val="Mainbodycopy"/>
        <w:ind w:left="-810"/>
        <w:rPr>
          <w:rFonts w:cs="Arial"/>
          <w:color w:val="auto"/>
          <w:lang w:val="en-US"/>
        </w:rPr>
      </w:pPr>
      <w:r w:rsidRPr="00E2190B">
        <w:rPr>
          <w:rFonts w:cs="Arial"/>
          <w:color w:val="auto"/>
          <w:lang w:val="en-US"/>
        </w:rPr>
        <w:t>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manner in which physicians and healthcare providers render services for disabled, hearing impaired or other protected categories</w:t>
      </w:r>
    </w:p>
    <w:p w:rsidR="00AD0E66" w:rsidRPr="00E2190B" w:rsidP="00AD0E66">
      <w:pPr>
        <w:pStyle w:val="Mainbodycopy"/>
        <w:ind w:left="-810"/>
        <w:rPr>
          <w:rFonts w:cs="Arial"/>
          <w:color w:val="auto"/>
          <w:lang w:val="en-US"/>
        </w:rPr>
      </w:pPr>
      <w:r w:rsidRPr="00E2190B">
        <w:rPr>
          <w:rFonts w:cs="Arial"/>
          <w:color w:val="auto"/>
          <w:lang w:val="en-US"/>
        </w:rPr>
        <w:t>II.</w:t>
      </w:r>
      <w:r w:rsidRPr="00E2190B" w:rsidR="00D0795E">
        <w:rPr>
          <w:rFonts w:cs="Arial"/>
          <w:color w:val="auto"/>
          <w:lang w:val="en-US"/>
        </w:rPr>
        <w:t xml:space="preserve"> </w:t>
      </w:r>
      <w:r w:rsidRPr="00E2190B">
        <w:rPr>
          <w:rFonts w:cs="Arial"/>
          <w:color w:val="auto"/>
          <w:lang w:val="en-US"/>
        </w:rPr>
        <w:t xml:space="preserve">Federal Law – Federal Civil Rights Act of 1964, Executive Order 13166, August 11, 2000, and Department of Health and Human Services (“HHS”) Regulations and LEP Guidance. </w:t>
      </w:r>
    </w:p>
    <w:p w:rsidR="00AD0E66" w:rsidRPr="00E2190B"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w:t>
      </w:r>
      <w:r w:rsidRPr="00E2190B">
        <w:rPr>
          <w:rFonts w:cs="Arial"/>
          <w:color w:val="auto"/>
          <w:lang w:val="en-US"/>
        </w:rPr>
        <w:t>federally funded programs and services may constitute national origin discrimination, which may be remedied by federal agency enforcement action.  Recipients may include physicians, hospitals, universities</w:t>
      </w:r>
      <w:r w:rsidRPr="00E2190B" w:rsidR="00B431F9">
        <w:rPr>
          <w:rFonts w:cs="Arial"/>
          <w:color w:val="auto"/>
          <w:lang w:val="en-US"/>
        </w:rPr>
        <w:t xml:space="preserve"> </w:t>
      </w:r>
      <w:r w:rsidRPr="00E2190B">
        <w:rPr>
          <w:rFonts w:cs="Arial"/>
          <w:color w:val="auto"/>
          <w:lang w:val="en-US"/>
        </w:rPr>
        <w:t xml:space="preserve">and academic medical centers who receive grants, training, equipment, surplus property and other assistance from the federal government. </w:t>
      </w:r>
    </w:p>
    <w:p w:rsidR="00AD0E66" w:rsidRPr="00E2190B"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rsidR="00AD0E66" w:rsidRPr="00E2190B"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rsidR="00AD0E66" w:rsidRPr="00E2190B"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(i) identifying LEP individuals who may need assistance; (ii) identifying language assistance measures; (iii) training staff; (iv) providing notice to LEP persons; and (v) monitoring and updating the LEP plan.</w:t>
      </w:r>
    </w:p>
    <w:p w:rsidR="00AD0E66" w:rsidRPr="00E2190B" w:rsidP="00AD0E66">
      <w:pPr>
        <w:pStyle w:val="Mainbodycopy"/>
        <w:ind w:left="-810"/>
        <w:rPr>
          <w:rFonts w:cs="Arial"/>
          <w:color w:val="auto"/>
          <w:lang w:val="en-US"/>
        </w:rPr>
      </w:pPr>
      <w:r w:rsidRPr="00E2190B">
        <w:rPr>
          <w:rFonts w:cs="Arial"/>
          <w:color w:val="auto"/>
          <w:lang w:val="en-US"/>
        </w:rPr>
        <w:t>A Recipient’s LEP plan likely will include translating vital documents and providing either on-site interpreters or telephone interpreter services, or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rsidR="00AD0E66" w:rsidRPr="00E2190B"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rsidR="00AD0E66" w:rsidRPr="00E2190B" w:rsidP="00AD0E66">
      <w:pPr>
        <w:pStyle w:val="Mainbodycopy"/>
        <w:ind w:left="-810"/>
        <w:rPr>
          <w:rFonts w:cs="Arial"/>
          <w:color w:val="auto"/>
          <w:lang w:val="en-US"/>
        </w:rPr>
      </w:pPr>
      <w:r w:rsidRPr="00E2190B">
        <w:rPr>
          <w:rFonts w:cs="Arial"/>
          <w:color w:val="auto"/>
          <w:lang w:val="en-US"/>
        </w:rPr>
        <w:t>III.</w:t>
      </w:r>
      <w:r w:rsidRPr="00E2190B" w:rsidR="00D0795E">
        <w:rPr>
          <w:rFonts w:cs="Arial"/>
          <w:color w:val="auto"/>
          <w:lang w:val="en-US"/>
        </w:rPr>
        <w:t xml:space="preserve"> </w:t>
      </w:r>
      <w:r w:rsidRPr="00E2190B">
        <w:rPr>
          <w:rFonts w:cs="Arial"/>
          <w:color w:val="auto"/>
          <w:lang w:val="en-US"/>
        </w:rPr>
        <w:t>California Law – Dymally-Alatorre Bilingual Services Act.</w:t>
      </w:r>
    </w:p>
    <w:p w:rsidR="00AD0E66" w:rsidRPr="00E2190B" w:rsidP="00841DF6">
      <w:pPr>
        <w:pStyle w:val="Mainbodycopy"/>
        <w:ind w:left="-810"/>
        <w:rPr>
          <w:rFonts w:cs="Arial"/>
          <w:color w:val="auto"/>
          <w:lang w:val="en-US"/>
        </w:rPr>
      </w:pPr>
      <w:r w:rsidRPr="00E2190B">
        <w:rPr>
          <w:rFonts w:cs="Arial"/>
          <w:color w:val="auto"/>
          <w:lang w:val="en-US"/>
        </w:rPr>
        <w:t>The California legislature enacted the California’s Dymally-Alatorre Bilingual Services Act (Govt. Code 7290 et seq.) in order to ensure that California residents would appropriately receive services from public agencies regardless of the person’s English language skills.   California Government Code section 7291 recites this legislative intent as follows:</w:t>
      </w:r>
    </w:p>
    <w:p w:rsidR="00AD0E66" w:rsidRPr="00E2190B" w:rsidP="00AD0E66">
      <w:pPr>
        <w:pStyle w:val="Mainbodycopy"/>
        <w:spacing w:after="0"/>
        <w:ind w:left="-810"/>
        <w:rPr>
          <w:rFonts w:cs="Arial"/>
          <w:color w:val="auto"/>
          <w:lang w:val="en-US"/>
        </w:rPr>
      </w:pPr>
      <w:r w:rsidRPr="00E2190B">
        <w:rPr>
          <w:rFonts w:cs="Arial"/>
          <w:color w:val="auto"/>
          <w:lang w:val="en-US"/>
        </w:rPr>
        <w:t>“The Legislature hereby finds and declares that the effective maintenance and development of a free and democratic society depends on the right and ability of its citizens and residents to communicate with their government and the right and ability of the government to communicate with them.</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persons requiring their services because of this language barrier. As a consequence, substantial numbers of persons presently are being denied rights and benefits to which they would otherwise be entitled.</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It is the intention of the Legislature in enacting this chapter to provide for effective communication between all levels of government in this state and the people of this state who are precluded from utilizing public services because of language barriers.”</w:t>
      </w:r>
    </w:p>
    <w:p w:rsidR="00AD0E66" w:rsidRPr="00E2190B" w:rsidP="00AD0E66">
      <w:pPr>
        <w:pStyle w:val="Mainbodycopy"/>
        <w:spacing w:after="0"/>
        <w:ind w:left="-810"/>
        <w:rPr>
          <w:rFonts w:cs="Arial"/>
          <w:color w:val="auto"/>
          <w:lang w:val="en-US"/>
        </w:rPr>
      </w:pPr>
    </w:p>
    <w:p w:rsidR="00AD0E66" w:rsidRPr="00E2190B" w:rsidP="00B3007D">
      <w:pPr>
        <w:pStyle w:val="Mainbodycopy"/>
        <w:ind w:left="-810"/>
        <w:rPr>
          <w:rFonts w:cs="Arial"/>
          <w:b/>
          <w:bCs/>
          <w:color w:val="auto"/>
          <w:lang w:val="en-US"/>
        </w:rPr>
        <w:sectPr w:rsidSect="00FC598E">
          <w:headerReference w:type="default" r:id="rId7"/>
          <w:footerReference w:type="even" r:id="rId8"/>
          <w:headerReference w:type="first" r:id="rId9"/>
          <w:pgSz w:w="12240" w:h="15840"/>
          <w:pgMar w:top="-2063" w:right="1440" w:bottom="1437" w:left="1872" w:header="0" w:footer="288" w:gutter="0"/>
          <w:cols w:space="720"/>
          <w:titlePg/>
          <w:docGrid w:linePitch="326"/>
        </w:sectPr>
      </w:pPr>
      <w:r w:rsidRPr="00E2190B">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r>
        <w:fldChar w:fldCharType="begin"/>
      </w:r>
      <w:r>
        <w:instrText xml:space="preserve"> HYPERLINK "http://www.spb.ca.gov/bilingual/dymallyact.htm" </w:instrText>
      </w:r>
      <w:r>
        <w:fldChar w:fldCharType="separate"/>
      </w:r>
      <w:r w:rsidRPr="00E2190B">
        <w:rPr>
          <w:rStyle w:val="Hyperlink"/>
          <w:rFonts w:cs="Arial"/>
          <w:color w:val="auto"/>
          <w:lang w:val="en-US"/>
        </w:rPr>
        <w:t>http://www.spb.ca.gov/bilingual/dymallyact.htm</w:t>
      </w:r>
      <w:r>
        <w:fldChar w:fldCharType="end"/>
      </w:r>
      <w:r w:rsidRPr="00E2190B">
        <w:rPr>
          <w:rFonts w:cs="Arial"/>
          <w:color w:val="auto"/>
          <w:lang w:val="en-US"/>
        </w:rPr>
        <w:t xml:space="preserve"> </w:t>
      </w:r>
    </w:p>
    <w:p w:rsidR="003A41DA" w:rsidRPr="00E2190B" w:rsidP="006D16BE">
      <w:pPr>
        <w:pStyle w:val="Mainbodycopy"/>
        <w:spacing w:after="0" w:line="240" w:lineRule="auto"/>
        <w:ind w:left="0"/>
        <w:rPr>
          <w:rFonts w:cs="Arial"/>
          <w:color w:val="auto"/>
        </w:rPr>
      </w:pPr>
    </w:p>
    <w:sectPr w:rsidSect="003A41DA">
      <w:headerReference w:type="first" r:id="rId10"/>
      <w:footerReference w:type="first" r:id="rId11"/>
      <w:pgSz w:w="12240" w:h="15840"/>
      <w:pgMar w:top="-675" w:right="1440" w:bottom="1437" w:left="1872" w:header="0" w:footer="288"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1256140253"/>
      <w:docPartObj>
        <w:docPartGallery w:val="Page Numbers (Bottom of Page)"/>
        <w:docPartUnique/>
      </w:docPartObj>
    </w:sdtPr>
    <w:sdtContent>
      <w:p w:rsidR="007808CB"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7808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FD7177">
    <w:pPr>
      <w:pStyle w:val="Footer"/>
      <w:spacing w:before="240"/>
      <w:ind w:left="-532" w:right="101" w:hanging="634"/>
      <w:jc w:val="right"/>
      <w:rPr>
        <w:rStyle w:val="PageNumber"/>
      </w:rPr>
    </w:pPr>
  </w:p>
  <w:p w:rsidR="003A41DA" w:rsidP="003A41DA">
    <w:pPr>
      <w:pStyle w:val="Footer"/>
      <w:spacing w:before="36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pPr>
      <w:pStyle w:val="Header"/>
    </w:pPr>
    <w:r>
      <w:rPr>
        <w:noProof/>
      </w:rPr>
      <w:drawing>
        <wp:anchor distT="0" distB="0" distL="114300" distR="114300" simplePos="0" relativeHeight="251659264" behindDoc="1" locked="0" layoutInCell="1" allowOverlap="1">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F0F" w:rsidP="00A529A5">
    <w:pPr>
      <w:pStyle w:val="Header"/>
    </w:pPr>
    <w:r>
      <w:rPr>
        <w:noProof/>
      </w:rPr>
      <w:drawing>
        <wp:anchor distT="0" distB="0" distL="114300" distR="114300" simplePos="0" relativeHeight="251658240" behindDoc="1" locked="0" layoutInCell="1" allowOverlap="1">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A529A5">
    <w:pPr>
      <w:pStyle w:val="Header"/>
    </w:pPr>
    <w:r>
      <w:rPr>
        <w:noProof/>
      </w:rPr>
      <w:drawing>
        <wp:anchor distT="0" distB="0" distL="114300" distR="114300" simplePos="0" relativeHeight="251660288" behindDoc="1" locked="0" layoutInCell="1" allowOverlap="1">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xmlns:r="http://schemas.openxmlformats.org/officeDocument/2006/relationships"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16CE390"/>
    <w:lvl w:ilvl="0">
      <w:start w:val="1"/>
      <w:numFmt w:val="decimal"/>
      <w:lvlText w:val="%1."/>
      <w:lvlJc w:val="left"/>
      <w:pPr>
        <w:tabs>
          <w:tab w:val="num" w:pos="1800"/>
        </w:tabs>
        <w:ind w:left="1800" w:hanging="360"/>
      </w:pPr>
    </w:lvl>
  </w:abstractNum>
  <w:abstractNum w:abstractNumId="1">
    <w:nsid w:val="FFFFFF7D"/>
    <w:multiLevelType w:val="singleLevel"/>
    <w:tmpl w:val="B8BA4B2E"/>
    <w:lvl w:ilvl="0">
      <w:start w:val="1"/>
      <w:numFmt w:val="decimal"/>
      <w:lvlText w:val="%1."/>
      <w:lvlJc w:val="left"/>
      <w:pPr>
        <w:tabs>
          <w:tab w:val="num" w:pos="1440"/>
        </w:tabs>
        <w:ind w:left="1440" w:hanging="360"/>
      </w:pPr>
    </w:lvl>
  </w:abstractNum>
  <w:abstractNum w:abstractNumId="2">
    <w:nsid w:val="FFFFFF7E"/>
    <w:multiLevelType w:val="singleLevel"/>
    <w:tmpl w:val="9BB8603A"/>
    <w:lvl w:ilvl="0">
      <w:start w:val="1"/>
      <w:numFmt w:val="decimal"/>
      <w:lvlText w:val="%1."/>
      <w:lvlJc w:val="left"/>
      <w:pPr>
        <w:tabs>
          <w:tab w:val="num" w:pos="1080"/>
        </w:tabs>
        <w:ind w:left="1080" w:hanging="360"/>
      </w:pPr>
    </w:lvl>
  </w:abstractNum>
  <w:abstractNum w:abstractNumId="3">
    <w:nsid w:val="FFFFFF7F"/>
    <w:multiLevelType w:val="singleLevel"/>
    <w:tmpl w:val="2FEA74CC"/>
    <w:lvl w:ilvl="0">
      <w:start w:val="1"/>
      <w:numFmt w:val="decimal"/>
      <w:lvlText w:val="%1."/>
      <w:lvlJc w:val="left"/>
      <w:pPr>
        <w:tabs>
          <w:tab w:val="num" w:pos="720"/>
        </w:tabs>
        <w:ind w:left="720" w:hanging="360"/>
      </w:pPr>
    </w:lvl>
  </w:abstractNum>
  <w:abstractNum w:abstractNumId="4">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AA958E"/>
    <w:lvl w:ilvl="0">
      <w:start w:val="1"/>
      <w:numFmt w:val="decimal"/>
      <w:lvlText w:val="%1."/>
      <w:lvlJc w:val="left"/>
      <w:pPr>
        <w:tabs>
          <w:tab w:val="num" w:pos="360"/>
        </w:tabs>
        <w:ind w:left="360" w:hanging="360"/>
      </w:pPr>
    </w:lvl>
  </w:abstractNum>
  <w:abstractNum w:abstractNumId="9">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nsid w:val="00D648F2"/>
    <w:multiLevelType w:val="hybridMultilevel"/>
    <w:tmpl w:val="4FAE19E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2791564"/>
    <w:multiLevelType w:val="hybridMultilevel"/>
    <w:tmpl w:val="99C22B36"/>
    <w:lvl w:ilvl="0">
      <w:start w:val="1"/>
      <w:numFmt w:val="bullet"/>
      <w:pStyle w:val="Bullets"/>
      <w:lvlText w:val=""/>
      <w:lvlJc w:val="left"/>
      <w:pPr>
        <w:ind w:left="504" w:hanging="216"/>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46C741F"/>
    <w:multiLevelType w:val="hybridMultilevel"/>
    <w:tmpl w:val="40100A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2BE6765"/>
    <w:multiLevelType w:val="hybridMultilevel"/>
    <w:tmpl w:val="3044059E"/>
    <w:lvl w:ilvl="0">
      <w:start w:val="1"/>
      <w:numFmt w:val="decimal"/>
      <w:pStyle w:val="NumberedAgenda"/>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A3D7C67"/>
    <w:multiLevelType w:val="hybridMultilevel"/>
    <w:tmpl w:val="7DE0A0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1EA6C94"/>
    <w:multiLevelType w:val="hybridMultilevel"/>
    <w:tmpl w:val="5BC4F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2"/>
  </w:num>
  <w:num w:numId="14">
    <w:abstractNumId w:val="13"/>
  </w:num>
  <w:num w:numId="15">
    <w:abstractNumId w:val="11"/>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embedSystemFonts/>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oNotTrackMove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
    <w:name w:val="Grid Table 1 Light"/>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
    <w:name w:val="Unresolved Mention"/>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hAnsi="Arial" w:eastAsiaTheme="minorHAnsi" w:cs="Arial"/>
      <w:color w:val="58585B"/>
      <w:sz w:val="20"/>
      <w:szCs w:val="20"/>
    </w:rPr>
  </w:style>
  <w:style w:type="paragraph" w:customStyle="1" w:styleId="AgendaInfo">
    <w:name w:val="Agenda Info"/>
    <w:basedOn w:val="Normal"/>
    <w:rsid w:val="000E5DCE"/>
    <w:pPr>
      <w:widowControl/>
      <w:adjustRightInd w:val="0"/>
      <w:ind w:left="1440"/>
    </w:pPr>
    <w:rPr>
      <w:rFonts w:ascii="Garamond" w:hAnsi="Garamond" w:eastAsiaTheme="minorHAnsi" w:cs="Arial"/>
      <w:color w:val="5858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5.png" /></Relationships>
</file>

<file path=word/_rels/settings.xml.rels>&#65279;<?xml version="1.0" encoding="utf-8" standalone="yes"?><Relationships xmlns="http://schemas.openxmlformats.org/package/2006/relationships"><Relationship Id="rId1" Type="http://schemas.openxmlformats.org/officeDocument/2006/relationships/attachedTemplate" Target="/Users/mukeshpatil/Documents/InnWorks/Strories Done/UCSF/Certificates Flyers/Final/Flyer/From client/403200_OCME_Flyer.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403200_OCME_Flyer.dotx</Template>
  <TotalTime>186</TotalTime>
  <Pages>6</Pages>
  <Words>7490</Words>
  <Characters>42699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Tejaswini Patil</cp:lastModifiedBy>
  <cp:revision>42</cp:revision>
  <cp:lastPrinted>2021-02-19T20:10:00Z</cp:lastPrinted>
  <dcterms:created xsi:type="dcterms:W3CDTF">2025-04-23T19:25:00Z</dcterms:created>
  <dcterms:modified xsi:type="dcterms:W3CDTF">2025-05-27T19:11:00Z</dcterms:modified>
</cp:coreProperties>
</file>