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E6E54C" w14:textId="77777777" w:rsidR="00B34BBA" w:rsidRPr="00841DF6" w:rsidRDefault="00B34BBA" w:rsidP="006D16BE">
      <w:pPr>
        <w:ind w:left="-806"/>
        <w:rPr>
          <w:rFonts w:ascii="Arial" w:hAnsi="Arial" w:cs="Arial"/>
          <w:color w:val="000000" w:themeColor="text1"/>
          <w:sz w:val="20"/>
          <w:szCs w:val="20"/>
        </w:rPr>
      </w:pPr>
    </w:p>
    <w:p w14:paraId="6208290E" w14:textId="77777777" w:rsidR="00F2677B" w:rsidRPr="00F2677B" w:rsidRDefault="00F2677B" w:rsidP="00F2677B">
      <w:pPr>
        <w:jc w:val="center"/>
        <w:rPr>
          <w:rFonts w:ascii="Arial" w:hAnsi="Arial" w:cs="Arial"/>
          <w:color w:val="002060"/>
          <w:sz w:val="24"/>
          <w:szCs w:val="24"/>
        </w:rPr>
      </w:pPr>
      <w:bookmarkStart w:id="0" w:name="Certificate_of_Credit_HREM_Stacey"/>
      <w:bookmarkEnd w:id="0"/>
      <w:r w:rsidRPr="00F2677B">
        <w:rPr>
          <w:rFonts w:ascii="Arial" w:hAnsi="Arial" w:cs="Arial"/>
          <w:color w:val="002060"/>
          <w:sz w:val="24"/>
          <w:szCs w:val="24"/>
        </w:rPr>
        <w:t>Department of Medicine</w:t>
      </w:r>
    </w:p>
    <w:p w14:paraId="7600246B" w14:textId="39F0B2CD" w:rsidR="00F2677B" w:rsidRPr="00F2677B" w:rsidRDefault="00F2677B" w:rsidP="00F2677B">
      <w:pPr>
        <w:jc w:val="center"/>
        <w:rPr>
          <w:rFonts w:ascii="Arial" w:hAnsi="Arial" w:cs="Arial"/>
          <w:color w:val="002060"/>
          <w:sz w:val="24"/>
          <w:szCs w:val="24"/>
        </w:rPr>
      </w:pPr>
      <w:r w:rsidRPr="00F2677B">
        <w:rPr>
          <w:rFonts w:ascii="Arial" w:hAnsi="Arial" w:cs="Arial"/>
          <w:color w:val="002060"/>
          <w:sz w:val="24"/>
          <w:szCs w:val="24"/>
        </w:rPr>
        <w:t>University of California, San Francisco School of Medicine</w:t>
      </w:r>
    </w:p>
    <w:p w14:paraId="3DD2A9C9" w14:textId="03D9862F" w:rsidR="00F2677B" w:rsidRPr="00F2677B" w:rsidRDefault="00F2677B" w:rsidP="00F2677B">
      <w:pPr>
        <w:jc w:val="center"/>
        <w:rPr>
          <w:rFonts w:ascii="Arial" w:hAnsi="Arial" w:cs="Arial"/>
          <w:color w:val="002060"/>
          <w:sz w:val="24"/>
          <w:szCs w:val="24"/>
        </w:rPr>
      </w:pPr>
      <w:r w:rsidRPr="00F2677B">
        <w:rPr>
          <w:rFonts w:ascii="Arial" w:hAnsi="Arial" w:cs="Arial"/>
          <w:color w:val="002060"/>
          <w:sz w:val="24"/>
          <w:szCs w:val="24"/>
        </w:rPr>
        <w:t>Presents</w:t>
      </w:r>
    </w:p>
    <w:p w14:paraId="4040026C" w14:textId="77777777" w:rsidR="00F2677B" w:rsidRDefault="00F2677B" w:rsidP="00F2677B">
      <w:pPr>
        <w:pStyle w:val="Mainbodycopy"/>
        <w:spacing w:before="120" w:after="0" w:line="240" w:lineRule="auto"/>
        <w:ind w:left="-806"/>
        <w:jc w:val="center"/>
        <w:rPr>
          <w:rFonts w:cs="Arial"/>
          <w:b/>
          <w:bCs/>
          <w:color w:val="00A5B4"/>
          <w:sz w:val="40"/>
          <w:szCs w:val="40"/>
          <w:lang w:val="en-US"/>
        </w:rPr>
      </w:pPr>
    </w:p>
    <w:p w14:paraId="2F455833" w14:textId="6FBBCF7D" w:rsidR="00F2677B" w:rsidRDefault="00F2677B" w:rsidP="00F2677B">
      <w:pPr>
        <w:pStyle w:val="Mainbodycopy"/>
        <w:spacing w:before="120" w:after="0" w:line="240" w:lineRule="auto"/>
        <w:ind w:left="-806"/>
        <w:jc w:val="center"/>
        <w:rPr>
          <w:rFonts w:cs="Arial"/>
          <w:b/>
          <w:bCs/>
          <w:color w:val="00A5B4"/>
          <w:sz w:val="40"/>
          <w:szCs w:val="40"/>
          <w:lang w:val="en-US"/>
        </w:rPr>
      </w:pPr>
      <w:bookmarkStart w:id="1" w:name="_Hlk230179420"/>
      <w:r>
        <w:rPr>
          <w:rFonts w:cs="Arial"/>
          <w:b/>
          <w:bCs/>
          <w:color w:val="00A5B4"/>
          <w:sz w:val="40"/>
          <w:szCs w:val="40"/>
          <w:lang w:val="en-US"/>
        </w:rPr>
        <w:t xml:space="preserve">UCSF </w:t>
      </w:r>
      <w:r w:rsidR="00B34BBA" w:rsidRPr="00F2677B">
        <w:rPr>
          <w:rFonts w:cs="Arial"/>
          <w:b/>
          <w:bCs/>
          <w:color w:val="00A5B4"/>
          <w:sz w:val="40"/>
          <w:szCs w:val="40"/>
          <w:lang w:val="en-US"/>
        </w:rPr>
        <w:t>49</w:t>
      </w:r>
      <w:r w:rsidR="00B34BBA" w:rsidRPr="00A133CA">
        <w:rPr>
          <w:rFonts w:cs="Arial"/>
          <w:b/>
          <w:bCs/>
          <w:color w:val="00A5B4"/>
          <w:sz w:val="40"/>
          <w:szCs w:val="40"/>
          <w:vertAlign w:val="superscript"/>
          <w:lang w:val="en-US"/>
        </w:rPr>
        <w:t>th</w:t>
      </w:r>
      <w:r w:rsidR="00A133CA">
        <w:rPr>
          <w:rFonts w:cs="Arial"/>
          <w:b/>
          <w:bCs/>
          <w:color w:val="00A5B4"/>
          <w:sz w:val="40"/>
          <w:szCs w:val="40"/>
          <w:lang w:val="en-US"/>
        </w:rPr>
        <w:t xml:space="preserve"> </w:t>
      </w:r>
      <w:r w:rsidR="00B34BBA" w:rsidRPr="00F2677B">
        <w:rPr>
          <w:rFonts w:cs="Arial"/>
          <w:b/>
          <w:bCs/>
          <w:color w:val="00A5B4"/>
          <w:sz w:val="40"/>
          <w:szCs w:val="40"/>
          <w:lang w:val="en-US"/>
        </w:rPr>
        <w:t xml:space="preserve">Annual </w:t>
      </w:r>
    </w:p>
    <w:p w14:paraId="72E47A3E" w14:textId="77777777" w:rsidR="00F2677B" w:rsidRDefault="00B34BBA" w:rsidP="00F2677B">
      <w:pPr>
        <w:pStyle w:val="Mainbodycopy"/>
        <w:spacing w:before="120" w:after="0" w:line="240" w:lineRule="auto"/>
        <w:ind w:left="-806"/>
        <w:jc w:val="center"/>
        <w:rPr>
          <w:rFonts w:cs="Arial"/>
          <w:b/>
          <w:bCs/>
          <w:color w:val="00A5B4"/>
          <w:sz w:val="40"/>
          <w:szCs w:val="40"/>
          <w:lang w:val="en-US"/>
        </w:rPr>
      </w:pPr>
      <w:r w:rsidRPr="00F2677B">
        <w:rPr>
          <w:rFonts w:cs="Arial"/>
          <w:b/>
          <w:bCs/>
          <w:color w:val="00A5B4"/>
          <w:sz w:val="40"/>
          <w:szCs w:val="40"/>
          <w:lang w:val="en-US"/>
        </w:rPr>
        <w:t xml:space="preserve">Antepartum and Intrapartum </w:t>
      </w:r>
    </w:p>
    <w:p w14:paraId="400C4D22" w14:textId="12557133" w:rsidR="00B34BBA" w:rsidRPr="00F2677B" w:rsidRDefault="00B34BBA" w:rsidP="00F2677B">
      <w:pPr>
        <w:pStyle w:val="Mainbodycopy"/>
        <w:spacing w:before="120" w:after="0" w:line="240" w:lineRule="auto"/>
        <w:ind w:left="-806"/>
        <w:jc w:val="center"/>
        <w:rPr>
          <w:rFonts w:cs="Arial"/>
          <w:b/>
          <w:bCs/>
          <w:color w:val="00A5B4"/>
          <w:sz w:val="40"/>
          <w:szCs w:val="40"/>
          <w:lang w:val="en-US"/>
        </w:rPr>
      </w:pPr>
      <w:r w:rsidRPr="00F2677B">
        <w:rPr>
          <w:rFonts w:cs="Arial"/>
          <w:b/>
          <w:bCs/>
          <w:color w:val="00A5B4"/>
          <w:sz w:val="40"/>
          <w:szCs w:val="40"/>
          <w:lang w:val="en-US"/>
        </w:rPr>
        <w:t>Management</w:t>
      </w:r>
      <w:r w:rsidR="00F2677B" w:rsidRPr="00F2677B">
        <w:rPr>
          <w:rFonts w:cs="Arial"/>
          <w:b/>
          <w:bCs/>
          <w:color w:val="00A5B4"/>
          <w:sz w:val="40"/>
          <w:szCs w:val="40"/>
          <w:lang w:val="en-US"/>
        </w:rPr>
        <w:t xml:space="preserve"> Conference</w:t>
      </w:r>
    </w:p>
    <w:bookmarkEnd w:id="1"/>
    <w:p w14:paraId="2972DBB3" w14:textId="77777777" w:rsidR="00F2677B" w:rsidRDefault="00F2677B" w:rsidP="006D16BE">
      <w:pPr>
        <w:pStyle w:val="Mainbodycopy"/>
        <w:spacing w:before="120" w:after="0" w:line="240" w:lineRule="auto"/>
        <w:ind w:left="-806"/>
        <w:jc w:val="center"/>
        <w:rPr>
          <w:rFonts w:cs="Arial"/>
          <w:color w:val="00A5B4"/>
          <w:sz w:val="32"/>
          <w:szCs w:val="32"/>
          <w:lang w:bidi="en-US"/>
        </w:rPr>
      </w:pPr>
    </w:p>
    <w:p w14:paraId="18BE9885" w14:textId="4232945F" w:rsidR="00F2677B" w:rsidRDefault="00B34BBA" w:rsidP="006D16BE">
      <w:pPr>
        <w:pStyle w:val="Mainbodycopy"/>
        <w:spacing w:before="120" w:after="0" w:line="240" w:lineRule="auto"/>
        <w:ind w:left="-806"/>
        <w:jc w:val="center"/>
        <w:rPr>
          <w:rFonts w:cs="Arial"/>
          <w:color w:val="00A5B4"/>
          <w:sz w:val="32"/>
          <w:szCs w:val="32"/>
        </w:rPr>
      </w:pPr>
      <w:r w:rsidRPr="00841DF6">
        <w:rPr>
          <w:rFonts w:cs="Arial"/>
          <w:color w:val="00A5B4"/>
          <w:sz w:val="32"/>
          <w:szCs w:val="32"/>
          <w:lang w:bidi="en-US"/>
        </w:rPr>
        <w:t xml:space="preserve">June </w:t>
      </w:r>
      <w:r w:rsidR="00F2677B">
        <w:rPr>
          <w:rFonts w:cs="Arial"/>
          <w:color w:val="00A5B4"/>
          <w:sz w:val="32"/>
          <w:szCs w:val="32"/>
          <w:lang w:bidi="en-US"/>
        </w:rPr>
        <w:t>4-6</w:t>
      </w:r>
      <w:r w:rsidRPr="00841DF6">
        <w:rPr>
          <w:rFonts w:cs="Arial"/>
          <w:color w:val="00A5B4"/>
          <w:sz w:val="32"/>
          <w:szCs w:val="32"/>
          <w:lang w:bidi="en-US"/>
        </w:rPr>
        <w:t xml:space="preserve">, 2026 </w:t>
      </w:r>
    </w:p>
    <w:p w14:paraId="32F7E665" w14:textId="0EFDD8FA" w:rsidR="00B34BBA" w:rsidRPr="00841DF6" w:rsidRDefault="00F2677B" w:rsidP="006D16BE">
      <w:pPr>
        <w:pStyle w:val="Mainbodycopy"/>
        <w:spacing w:before="120" w:after="0" w:line="240" w:lineRule="auto"/>
        <w:ind w:left="-806"/>
        <w:jc w:val="center"/>
        <w:rPr>
          <w:rFonts w:cs="Arial"/>
          <w:color w:val="00A5B4"/>
          <w:sz w:val="32"/>
          <w:szCs w:val="32"/>
        </w:rPr>
      </w:pPr>
      <w:r>
        <w:rPr>
          <w:rFonts w:cs="Arial"/>
          <w:color w:val="00A5B4"/>
          <w:sz w:val="32"/>
          <w:szCs w:val="32"/>
        </w:rPr>
        <w:t>Hybrid</w:t>
      </w:r>
      <w:r w:rsidR="00B34BBA" w:rsidRPr="00841DF6">
        <w:rPr>
          <w:rFonts w:cs="Arial"/>
          <w:color w:val="00A5B4"/>
          <w:sz w:val="32"/>
          <w:szCs w:val="32"/>
        </w:rPr>
        <w:br/>
      </w:r>
      <w:r w:rsidR="00B34BBA" w:rsidRPr="00841DF6">
        <w:rPr>
          <w:rFonts w:cs="Arial"/>
          <w:color w:val="00A5B4"/>
          <w:sz w:val="32"/>
          <w:szCs w:val="32"/>
          <w:lang w:val="en-US"/>
        </w:rPr>
        <w:fldChar w:fldCharType="begin"/>
      </w:r>
      <w:r w:rsidR="00B34BBA" w:rsidRPr="00841DF6">
        <w:rPr>
          <w:rFonts w:cs="Arial"/>
          <w:color w:val="00A5B4"/>
          <w:sz w:val="32"/>
          <w:szCs w:val="32"/>
          <w:lang w:val="en-US"/>
        </w:rPr>
        <w:instrText xml:space="preserve"> IF "Hotel Nikko" &lt;&gt; "" "Hotel Nikko" "" </w:instrText>
      </w:r>
      <w:r w:rsidR="00B34BBA" w:rsidRPr="00841DF6">
        <w:rPr>
          <w:rFonts w:cs="Arial"/>
          <w:color w:val="00A5B4"/>
          <w:sz w:val="32"/>
          <w:szCs w:val="32"/>
          <w:lang w:val="en-US"/>
        </w:rPr>
        <w:fldChar w:fldCharType="separate"/>
      </w:r>
      <w:r w:rsidR="00B34BBA" w:rsidRPr="00841DF6">
        <w:rPr>
          <w:rFonts w:cs="Arial"/>
          <w:color w:val="00A5B4"/>
          <w:sz w:val="32"/>
          <w:szCs w:val="32"/>
          <w:lang w:val="en-US"/>
        </w:rPr>
        <w:t>Hotel Nikko</w:t>
      </w:r>
      <w:r w:rsidR="00B34BBA" w:rsidRPr="00841DF6">
        <w:rPr>
          <w:rFonts w:cs="Arial"/>
          <w:color w:val="00A5B4"/>
          <w:sz w:val="32"/>
          <w:szCs w:val="32"/>
        </w:rPr>
        <w:fldChar w:fldCharType="end"/>
      </w:r>
      <w:r>
        <w:rPr>
          <w:rFonts w:cs="Arial"/>
          <w:color w:val="00A5B4"/>
          <w:sz w:val="32"/>
          <w:szCs w:val="32"/>
        </w:rPr>
        <w:t xml:space="preserve"> | San Francisco, CA</w:t>
      </w:r>
    </w:p>
    <w:p w14:paraId="4013EA58" w14:textId="77777777" w:rsidR="00B34BBA" w:rsidRDefault="00B34BBA" w:rsidP="002F60D5">
      <w:pPr>
        <w:pStyle w:val="Mainbodycopy"/>
        <w:spacing w:after="0" w:line="240" w:lineRule="auto"/>
        <w:ind w:left="-806"/>
        <w:rPr>
          <w:rFonts w:cs="Arial"/>
          <w:color w:val="00A5B4"/>
          <w:sz w:val="32"/>
          <w:szCs w:val="32"/>
          <w:lang w:val="en-US" w:bidi="en-US"/>
        </w:rPr>
      </w:pPr>
    </w:p>
    <w:p w14:paraId="73B67834" w14:textId="77777777" w:rsidR="00F2677B" w:rsidRDefault="00F2677B" w:rsidP="00F2677B">
      <w:pPr>
        <w:pStyle w:val="Mainbodycopy"/>
        <w:spacing w:after="0" w:line="240" w:lineRule="auto"/>
        <w:ind w:left="-806"/>
        <w:rPr>
          <w:rFonts w:cs="Arial"/>
          <w:color w:val="00A5B4"/>
          <w:sz w:val="32"/>
          <w:szCs w:val="32"/>
          <w:lang w:val="en-US" w:bidi="en-US"/>
        </w:rPr>
      </w:pPr>
    </w:p>
    <w:p w14:paraId="26A17476" w14:textId="72A9B5F5" w:rsidR="00F2677B" w:rsidRDefault="00F2677B" w:rsidP="00F2677B">
      <w:pPr>
        <w:pStyle w:val="Mainbodycopy"/>
        <w:spacing w:after="0" w:line="240" w:lineRule="auto"/>
        <w:ind w:left="-806"/>
        <w:jc w:val="center"/>
        <w:rPr>
          <w:rFonts w:cs="Arial"/>
          <w:color w:val="00A5B4"/>
          <w:sz w:val="32"/>
          <w:szCs w:val="32"/>
          <w:lang w:val="en-US" w:bidi="en-US"/>
        </w:rPr>
      </w:pPr>
      <w:r>
        <w:rPr>
          <w:rFonts w:cs="Arial"/>
          <w:color w:val="00A5B4"/>
          <w:sz w:val="32"/>
          <w:szCs w:val="32"/>
          <w:lang w:val="en-US" w:bidi="en-US"/>
        </w:rPr>
        <w:t>Course Chairs:</w:t>
      </w:r>
    </w:p>
    <w:p w14:paraId="7F556146" w14:textId="77777777" w:rsidR="00912E09" w:rsidRDefault="00912E09" w:rsidP="00F2677B">
      <w:pPr>
        <w:pStyle w:val="Mainbodycopy"/>
        <w:spacing w:after="0" w:line="240" w:lineRule="auto"/>
        <w:ind w:left="-806"/>
        <w:jc w:val="center"/>
        <w:rPr>
          <w:rFonts w:cs="Arial"/>
          <w:color w:val="00A5B4"/>
          <w:sz w:val="32"/>
          <w:szCs w:val="32"/>
          <w:lang w:val="en-US" w:bidi="en-US"/>
        </w:rPr>
      </w:pPr>
    </w:p>
    <w:p w14:paraId="189803E3" w14:textId="77777777" w:rsidR="00F2677B" w:rsidRPr="00F2677B" w:rsidRDefault="00F2677B" w:rsidP="00F2677B">
      <w:pPr>
        <w:pStyle w:val="Mainbodycopy"/>
        <w:spacing w:after="0" w:line="240" w:lineRule="auto"/>
        <w:ind w:left="-806"/>
        <w:jc w:val="center"/>
        <w:rPr>
          <w:rFonts w:cs="Arial"/>
          <w:color w:val="002060"/>
          <w:sz w:val="24"/>
          <w:szCs w:val="24"/>
        </w:rPr>
      </w:pPr>
      <w:r w:rsidRPr="00F2677B">
        <w:rPr>
          <w:rFonts w:cs="Arial"/>
          <w:color w:val="002060"/>
          <w:sz w:val="24"/>
          <w:szCs w:val="24"/>
        </w:rPr>
        <w:t>Aaron B. Caughey, MD, PhD (Oregon Health &amp; Science University)</w:t>
      </w:r>
    </w:p>
    <w:p w14:paraId="4D1EB75F" w14:textId="07DD87C1" w:rsidR="00F2677B" w:rsidRPr="00F2677B" w:rsidRDefault="00F2677B" w:rsidP="00F2677B">
      <w:pPr>
        <w:pStyle w:val="Mainbodycopy"/>
        <w:spacing w:after="0" w:line="240" w:lineRule="auto"/>
        <w:ind w:left="-806"/>
        <w:jc w:val="center"/>
        <w:rPr>
          <w:rFonts w:cs="Arial"/>
          <w:color w:val="002060"/>
          <w:sz w:val="24"/>
          <w:szCs w:val="24"/>
        </w:rPr>
      </w:pPr>
      <w:r w:rsidRPr="00F2677B">
        <w:rPr>
          <w:rFonts w:cs="Arial"/>
          <w:color w:val="002060"/>
          <w:sz w:val="24"/>
          <w:szCs w:val="24"/>
        </w:rPr>
        <w:t xml:space="preserve">Molly </w:t>
      </w:r>
      <w:r w:rsidR="00E265D2">
        <w:rPr>
          <w:rFonts w:cs="Arial"/>
          <w:color w:val="002060"/>
          <w:sz w:val="24"/>
          <w:szCs w:val="24"/>
        </w:rPr>
        <w:t xml:space="preserve">M. </w:t>
      </w:r>
      <w:r w:rsidRPr="00F2677B">
        <w:rPr>
          <w:rFonts w:cs="Arial"/>
          <w:color w:val="002060"/>
          <w:sz w:val="24"/>
          <w:szCs w:val="24"/>
        </w:rPr>
        <w:t>Killion, RN, MS, CNS (University of California, San Francisco)</w:t>
      </w:r>
    </w:p>
    <w:p w14:paraId="64763CD0" w14:textId="77777777" w:rsidR="00F2677B" w:rsidRPr="00F2677B" w:rsidRDefault="00F2677B" w:rsidP="00F2677B">
      <w:pPr>
        <w:pStyle w:val="Mainbodycopy"/>
        <w:spacing w:after="0" w:line="240" w:lineRule="auto"/>
        <w:ind w:left="-806"/>
        <w:jc w:val="center"/>
        <w:rPr>
          <w:rFonts w:cs="Arial"/>
          <w:color w:val="002060"/>
          <w:sz w:val="24"/>
          <w:szCs w:val="24"/>
        </w:rPr>
      </w:pPr>
      <w:r w:rsidRPr="00F2677B">
        <w:rPr>
          <w:rFonts w:cs="Arial"/>
          <w:color w:val="002060"/>
          <w:sz w:val="24"/>
          <w:szCs w:val="24"/>
        </w:rPr>
        <w:t>Tekoa L. King CNM, MPH (Emeritus Course Chair)</w:t>
      </w:r>
    </w:p>
    <w:p w14:paraId="5F290C1E" w14:textId="77777777" w:rsidR="00F2677B" w:rsidRPr="00F2677B" w:rsidRDefault="00F2677B" w:rsidP="00F2677B">
      <w:pPr>
        <w:pStyle w:val="Mainbodycopy"/>
        <w:spacing w:after="0" w:line="240" w:lineRule="auto"/>
        <w:ind w:left="-806"/>
        <w:jc w:val="center"/>
        <w:rPr>
          <w:rFonts w:cs="Arial"/>
          <w:color w:val="002060"/>
          <w:sz w:val="24"/>
          <w:szCs w:val="24"/>
        </w:rPr>
      </w:pPr>
      <w:r w:rsidRPr="00F2677B">
        <w:rPr>
          <w:rFonts w:cs="Arial"/>
          <w:color w:val="002060"/>
          <w:sz w:val="24"/>
          <w:szCs w:val="24"/>
        </w:rPr>
        <w:t>Mary E. Norton, MD (University of California, San Francisco)</w:t>
      </w:r>
    </w:p>
    <w:p w14:paraId="4E2349E1" w14:textId="44C2CB84" w:rsidR="00F2677B" w:rsidRDefault="00F2677B" w:rsidP="00F2677B">
      <w:pPr>
        <w:pStyle w:val="Mainbodycopy"/>
        <w:spacing w:after="0" w:line="240" w:lineRule="auto"/>
        <w:ind w:left="-806"/>
        <w:jc w:val="center"/>
        <w:rPr>
          <w:rFonts w:cs="Arial"/>
          <w:color w:val="002060"/>
          <w:sz w:val="24"/>
          <w:szCs w:val="24"/>
        </w:rPr>
      </w:pPr>
      <w:r w:rsidRPr="00F2677B">
        <w:rPr>
          <w:rFonts w:cs="Arial"/>
          <w:color w:val="002060"/>
          <w:sz w:val="24"/>
          <w:szCs w:val="24"/>
        </w:rPr>
        <w:t>Nasim C. Sobhani, MD, MAS (University of California, San Francisco)</w:t>
      </w:r>
    </w:p>
    <w:p w14:paraId="45E3DE99" w14:textId="77777777" w:rsidR="00F2677B" w:rsidRDefault="00F2677B" w:rsidP="00F2677B">
      <w:pPr>
        <w:pStyle w:val="Mainbodycopy"/>
        <w:spacing w:after="0" w:line="240" w:lineRule="auto"/>
        <w:ind w:left="-806"/>
        <w:jc w:val="center"/>
        <w:rPr>
          <w:rFonts w:cs="Arial"/>
          <w:color w:val="002060"/>
          <w:sz w:val="24"/>
          <w:szCs w:val="24"/>
        </w:rPr>
      </w:pPr>
    </w:p>
    <w:p w14:paraId="02088A56" w14:textId="77777777" w:rsidR="00F2677B" w:rsidRDefault="00F2677B" w:rsidP="00F2677B">
      <w:pPr>
        <w:pStyle w:val="Mainbodycopy"/>
        <w:spacing w:after="0" w:line="240" w:lineRule="auto"/>
        <w:ind w:left="-806"/>
        <w:jc w:val="center"/>
        <w:rPr>
          <w:rFonts w:cs="Arial"/>
          <w:color w:val="002060"/>
          <w:sz w:val="24"/>
          <w:szCs w:val="24"/>
        </w:rPr>
      </w:pPr>
    </w:p>
    <w:p w14:paraId="7AC6DB81" w14:textId="77777777" w:rsidR="00F2677B" w:rsidRDefault="00F2677B" w:rsidP="00F2677B">
      <w:pPr>
        <w:pStyle w:val="Mainbodycopy"/>
        <w:spacing w:before="120" w:after="0" w:line="240" w:lineRule="auto"/>
        <w:ind w:left="-806"/>
        <w:jc w:val="center"/>
        <w:rPr>
          <w:rFonts w:cs="Arial"/>
          <w:b/>
          <w:bCs/>
          <w:color w:val="00A5B4"/>
          <w:sz w:val="32"/>
          <w:szCs w:val="32"/>
          <w:lang w:val="en-US"/>
        </w:rPr>
      </w:pPr>
    </w:p>
    <w:p w14:paraId="5CFB14D2" w14:textId="77777777" w:rsidR="00F2677B" w:rsidRDefault="00F2677B" w:rsidP="00F2677B">
      <w:pPr>
        <w:pStyle w:val="Mainbodycopy"/>
        <w:spacing w:before="120" w:after="0" w:line="240" w:lineRule="auto"/>
        <w:ind w:left="-806"/>
        <w:jc w:val="center"/>
        <w:rPr>
          <w:rFonts w:cs="Arial"/>
          <w:b/>
          <w:bCs/>
          <w:color w:val="00A5B4"/>
          <w:sz w:val="32"/>
          <w:szCs w:val="32"/>
          <w:lang w:val="en-US"/>
        </w:rPr>
      </w:pPr>
    </w:p>
    <w:p w14:paraId="5BE1C344" w14:textId="77777777" w:rsidR="00F2677B" w:rsidRDefault="00F2677B" w:rsidP="00F2677B">
      <w:pPr>
        <w:pStyle w:val="Mainbodycopy"/>
        <w:spacing w:before="120" w:after="0" w:line="240" w:lineRule="auto"/>
        <w:ind w:left="-806"/>
        <w:jc w:val="center"/>
        <w:rPr>
          <w:rFonts w:cs="Arial"/>
          <w:b/>
          <w:bCs/>
          <w:color w:val="00A5B4"/>
          <w:sz w:val="32"/>
          <w:szCs w:val="32"/>
          <w:lang w:val="en-US"/>
        </w:rPr>
      </w:pPr>
    </w:p>
    <w:p w14:paraId="307C91E5" w14:textId="77777777" w:rsidR="00F2677B" w:rsidRDefault="00F2677B" w:rsidP="00F2677B">
      <w:pPr>
        <w:pStyle w:val="Mainbodycopy"/>
        <w:spacing w:before="120" w:after="0" w:line="240" w:lineRule="auto"/>
        <w:ind w:left="-806"/>
        <w:jc w:val="center"/>
        <w:rPr>
          <w:rFonts w:cs="Arial"/>
          <w:b/>
          <w:bCs/>
          <w:color w:val="00A5B4"/>
          <w:sz w:val="32"/>
          <w:szCs w:val="32"/>
          <w:lang w:val="en-US"/>
        </w:rPr>
      </w:pPr>
    </w:p>
    <w:p w14:paraId="33C97871" w14:textId="77777777" w:rsidR="00F2677B" w:rsidRDefault="00F2677B" w:rsidP="00F2677B">
      <w:pPr>
        <w:pStyle w:val="Mainbodycopy"/>
        <w:spacing w:before="120" w:after="0" w:line="240" w:lineRule="auto"/>
        <w:ind w:left="-806"/>
        <w:jc w:val="center"/>
        <w:rPr>
          <w:rFonts w:cs="Arial"/>
          <w:b/>
          <w:bCs/>
          <w:color w:val="00A5B4"/>
          <w:sz w:val="32"/>
          <w:szCs w:val="32"/>
          <w:lang w:val="en-US"/>
        </w:rPr>
      </w:pPr>
    </w:p>
    <w:p w14:paraId="4CE2BA3F" w14:textId="77777777" w:rsidR="00F2677B" w:rsidRDefault="00F2677B" w:rsidP="00F2677B">
      <w:pPr>
        <w:pStyle w:val="Mainbodycopy"/>
        <w:spacing w:before="120" w:after="0" w:line="240" w:lineRule="auto"/>
        <w:ind w:left="-806"/>
        <w:jc w:val="center"/>
        <w:rPr>
          <w:rFonts w:cs="Arial"/>
          <w:b/>
          <w:bCs/>
          <w:color w:val="00A5B4"/>
          <w:sz w:val="32"/>
          <w:szCs w:val="32"/>
          <w:lang w:val="en-US"/>
        </w:rPr>
      </w:pPr>
    </w:p>
    <w:p w14:paraId="113F1FCC" w14:textId="77777777" w:rsidR="00F2677B" w:rsidRDefault="00F2677B" w:rsidP="00F2677B">
      <w:pPr>
        <w:pStyle w:val="Mainbodycopy"/>
        <w:spacing w:before="120" w:after="0" w:line="240" w:lineRule="auto"/>
        <w:ind w:left="-806"/>
        <w:jc w:val="center"/>
        <w:rPr>
          <w:rFonts w:cs="Arial"/>
          <w:b/>
          <w:bCs/>
          <w:color w:val="00A5B4"/>
          <w:sz w:val="32"/>
          <w:szCs w:val="32"/>
          <w:lang w:val="en-US"/>
        </w:rPr>
      </w:pPr>
    </w:p>
    <w:p w14:paraId="57120EA7" w14:textId="6A531AFC" w:rsidR="00B34BBA" w:rsidRPr="00E2190B" w:rsidRDefault="00F2677B" w:rsidP="00F2677B">
      <w:pPr>
        <w:pStyle w:val="Mainbodycopy"/>
        <w:spacing w:before="120" w:after="0" w:line="240" w:lineRule="auto"/>
        <w:ind w:left="-806"/>
        <w:jc w:val="center"/>
        <w:rPr>
          <w:rFonts w:cs="Arial"/>
          <w:color w:val="auto"/>
        </w:rPr>
      </w:pPr>
      <w:r w:rsidRPr="00F2677B">
        <w:rPr>
          <w:rFonts w:cs="Arial"/>
          <w:b/>
          <w:bCs/>
          <w:color w:val="00A5B4"/>
          <w:sz w:val="32"/>
          <w:szCs w:val="32"/>
          <w:lang w:val="en-US"/>
        </w:rPr>
        <w:lastRenderedPageBreak/>
        <w:t>UCSF 49th Annual Antepartum and Intrapartum Management Conference</w:t>
      </w:r>
      <w:r w:rsidR="00B34BBA" w:rsidRPr="00E2190B">
        <w:rPr>
          <w:rFonts w:cs="Arial"/>
          <w:color w:val="auto"/>
        </w:rPr>
        <w:fldChar w:fldCharType="begin"/>
      </w:r>
      <w:r w:rsidR="00B34BBA" w:rsidRPr="00E2190B">
        <w:rPr>
          <w:rFonts w:cs="Arial"/>
          <w:color w:val="auto"/>
        </w:rPr>
        <w:instrText xml:space="preserve"> IF "</w:instrText>
      </w:r>
      <w:r w:rsidR="00B34BBA">
        <w:instrText>This course will review current evidence for antepartum, intrapartum, and postpartum management. This hybrid course features didactic lectures, interactive Q&amp;A sessions, and a case-based, interactive fetal heart rate monitoring session with an inter professional panel of experts.</w:instrText>
      </w:r>
      <w:r w:rsidR="00B34BBA" w:rsidRPr="00E2190B">
        <w:rPr>
          <w:rFonts w:cs="Arial"/>
          <w:color w:val="auto"/>
        </w:rPr>
        <w:instrText>" &lt;&gt; "" "</w:instrText>
      </w:r>
    </w:p>
    <w:p w14:paraId="6AC910F4" w14:textId="77777777" w:rsidR="00B34BBA" w:rsidRPr="00E2190B" w:rsidRDefault="00B34BBA" w:rsidP="00F14055">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instrText>Purpose:</w:instrText>
      </w:r>
    </w:p>
    <w:p w14:paraId="3E9C5D3F" w14:textId="77777777" w:rsidR="00B34BBA" w:rsidRPr="00E2190B" w:rsidRDefault="00B34BBA" w:rsidP="002F60D5">
      <w:pPr>
        <w:pStyle w:val="Mainbodycopy"/>
        <w:spacing w:after="0" w:line="240" w:lineRule="auto"/>
        <w:ind w:left="-806"/>
        <w:rPr>
          <w:rFonts w:cs="Arial"/>
          <w:noProof/>
          <w:color w:val="auto"/>
        </w:rPr>
      </w:pPr>
      <w:r>
        <w:instrText>This course will review current evidence for antepartum, intrapartum, and postpartum management. This hybrid course features didactic lectures, interactive Q&amp;A sessions, and a case-based, interactive fetal heart rate monitoring session with an inter professional panel of experts.</w:instrText>
      </w:r>
      <w:r w:rsidRPr="00E2190B">
        <w:rPr>
          <w:rFonts w:cs="Arial"/>
          <w:color w:val="auto"/>
        </w:rPr>
        <w:instrText xml:space="preserve">" "" </w:instrText>
      </w:r>
      <w:r w:rsidRPr="00E2190B">
        <w:rPr>
          <w:rFonts w:cs="Arial"/>
          <w:color w:val="auto"/>
        </w:rPr>
        <w:fldChar w:fldCharType="separate"/>
      </w:r>
    </w:p>
    <w:p w14:paraId="4D9633AB" w14:textId="77777777" w:rsidR="00F2677B" w:rsidRDefault="00F2677B" w:rsidP="00F14055">
      <w:pPr>
        <w:pStyle w:val="Mainbodycopy"/>
        <w:spacing w:after="0" w:line="240" w:lineRule="auto"/>
        <w:ind w:left="-806"/>
        <w:rPr>
          <w:rFonts w:cs="Arial"/>
          <w:color w:val="00A5B4"/>
          <w:sz w:val="32"/>
          <w:szCs w:val="32"/>
          <w:lang w:val="en-US" w:bidi="en-US"/>
        </w:rPr>
      </w:pPr>
    </w:p>
    <w:p w14:paraId="0FB2166D" w14:textId="110A2766" w:rsidR="00B34BBA" w:rsidRPr="00E2190B" w:rsidRDefault="00B34BBA" w:rsidP="00F14055">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t>Purpose:</w:t>
      </w:r>
    </w:p>
    <w:p w14:paraId="3E131396" w14:textId="473497D7" w:rsidR="00B34BBA" w:rsidRPr="00E2190B" w:rsidRDefault="00A133CA" w:rsidP="002F60D5">
      <w:pPr>
        <w:pStyle w:val="Mainbodycopy"/>
        <w:spacing w:after="0" w:line="240" w:lineRule="auto"/>
        <w:ind w:left="-806"/>
        <w:rPr>
          <w:rFonts w:cs="Arial"/>
          <w:color w:val="auto"/>
          <w:lang w:val="en-US"/>
        </w:rPr>
      </w:pPr>
      <w:r>
        <w:t>In its 49</w:t>
      </w:r>
      <w:r w:rsidRPr="00A133CA">
        <w:rPr>
          <w:vertAlign w:val="superscript"/>
        </w:rPr>
        <w:t>th</w:t>
      </w:r>
      <w:r>
        <w:t xml:space="preserve"> year, t</w:t>
      </w:r>
      <w:r w:rsidR="00B34BBA">
        <w:t>his course will review current evidence for antepartum, intrapartum, and postpartum management. This hybrid course features didactic lectures, interacti</w:t>
      </w:r>
      <w:r w:rsidR="00B34BBA" w:rsidRPr="00A133CA">
        <w:t>ve Q&amp;A sessions, and a case-based, interactive fetal heart rate monitoring session with an inter professional panel of experts</w:t>
      </w:r>
      <w:r w:rsidRPr="00A133CA">
        <w:t xml:space="preserve">. </w:t>
      </w:r>
      <w:r w:rsidRPr="00A133CA">
        <w:rPr>
          <w:rFonts w:cs="Arial"/>
        </w:rPr>
        <w:t>The course is designed for physicians, midwives, obstetric nurses, and trainees. The faculty instructors are internationally known through their clinical and basic research, scholarly articles, and texts</w:t>
      </w:r>
      <w:r w:rsidR="00B34BBA" w:rsidRPr="00A133CA">
        <w:t>.</w:t>
      </w:r>
      <w:r w:rsidR="00B34BBA" w:rsidRPr="00E2190B">
        <w:rPr>
          <w:rFonts w:cs="Arial"/>
          <w:color w:val="auto"/>
          <w:lang w:val="en-US"/>
        </w:rPr>
        <w:fldChar w:fldCharType="end"/>
      </w:r>
      <w:r w:rsidR="00B34BBA" w:rsidRPr="00E2190B">
        <w:rPr>
          <w:rFonts w:cs="Arial"/>
          <w:color w:val="auto"/>
        </w:rPr>
        <w:fldChar w:fldCharType="begin"/>
      </w:r>
      <w:r w:rsidR="00B34BBA" w:rsidRPr="00E2190B">
        <w:rPr>
          <w:rFonts w:cs="Arial"/>
          <w:color w:val="auto"/>
        </w:rPr>
        <w:instrText xml:space="preserve"> IF "1 Counsel patients regarding the option of first trimester anatomy ultrasound and identify patients for whom this is indicated</w:instrText>
      </w:r>
    </w:p>
    <w:p w14:paraId="7CE33FF9" w14:textId="77777777" w:rsidR="00B34BBA" w:rsidRPr="00E2190B" w:rsidRDefault="00B34BBA" w:rsidP="002F60D5">
      <w:pPr>
        <w:pStyle w:val="Mainbodycopy"/>
        <w:spacing w:after="0" w:line="240" w:lineRule="auto"/>
        <w:ind w:left="-806"/>
        <w:rPr>
          <w:rFonts w:cs="Arial"/>
          <w:color w:val="auto"/>
        </w:rPr>
      </w:pPr>
      <w:r w:rsidRPr="00E2190B">
        <w:rPr>
          <w:rFonts w:cs="Arial"/>
          <w:color w:val="auto"/>
        </w:rPr>
        <w:instrText>2 Improve management of fetal heart rate tracings in labor and coordination of care</w:instrText>
      </w:r>
    </w:p>
    <w:p w14:paraId="351A3589" w14:textId="77777777" w:rsidR="00B34BBA" w:rsidRPr="00E2190B" w:rsidRDefault="00B34BBA" w:rsidP="002F60D5">
      <w:pPr>
        <w:pStyle w:val="Mainbodycopy"/>
        <w:spacing w:after="0" w:line="240" w:lineRule="auto"/>
        <w:ind w:left="-806"/>
        <w:rPr>
          <w:rFonts w:cs="Arial"/>
          <w:color w:val="auto"/>
        </w:rPr>
      </w:pPr>
      <w:r w:rsidRPr="00E2190B">
        <w:rPr>
          <w:rFonts w:cs="Arial"/>
          <w:color w:val="auto"/>
        </w:rPr>
        <w:instrText>3 Counsel patients regarding the risks and benefits of vaccinations in pregnancy, and current recommendations</w:instrText>
      </w:r>
    </w:p>
    <w:p w14:paraId="498488D5" w14:textId="77777777" w:rsidR="00B34BBA" w:rsidRPr="00E2190B" w:rsidRDefault="00B34BBA" w:rsidP="002F60D5">
      <w:pPr>
        <w:pStyle w:val="Mainbodycopy"/>
        <w:spacing w:after="0" w:line="240" w:lineRule="auto"/>
        <w:ind w:left="-806"/>
        <w:rPr>
          <w:rFonts w:cs="Arial"/>
          <w:color w:val="auto"/>
        </w:rPr>
      </w:pPr>
      <w:r w:rsidRPr="00E2190B">
        <w:rPr>
          <w:rFonts w:cs="Arial"/>
          <w:color w:val="auto"/>
        </w:rPr>
        <w:instrText>4 Diagnose, evaluate, and manage patients with suspected morbidly adherent placenta</w:instrText>
      </w:r>
    </w:p>
    <w:p w14:paraId="7C8238D4" w14:textId="77777777" w:rsidR="00B34BBA" w:rsidRPr="00E2190B" w:rsidRDefault="00B34BBA" w:rsidP="002F60D5">
      <w:pPr>
        <w:pStyle w:val="Mainbodycopy"/>
        <w:spacing w:after="0" w:line="240" w:lineRule="auto"/>
        <w:ind w:left="-806"/>
        <w:rPr>
          <w:rFonts w:cs="Arial"/>
          <w:color w:val="auto"/>
        </w:rPr>
      </w:pPr>
      <w:r w:rsidRPr="00E2190B">
        <w:rPr>
          <w:rFonts w:cs="Arial"/>
          <w:color w:val="auto"/>
        </w:rPr>
        <w:instrText>5 Diagnose, evaluate, and manage patients with early pregnancy complications</w:instrText>
      </w:r>
    </w:p>
    <w:p w14:paraId="2ACB1AF9" w14:textId="77777777" w:rsidR="00B34BBA" w:rsidRPr="00E2190B" w:rsidRDefault="00B34BBA" w:rsidP="002F60D5">
      <w:pPr>
        <w:pStyle w:val="Mainbodycopy"/>
        <w:spacing w:after="0" w:line="240" w:lineRule="auto"/>
        <w:ind w:left="-806"/>
        <w:rPr>
          <w:rFonts w:cs="Arial"/>
          <w:color w:val="auto"/>
        </w:rPr>
      </w:pPr>
      <w:r w:rsidRPr="00E2190B">
        <w:rPr>
          <w:rFonts w:cs="Arial"/>
          <w:color w:val="auto"/>
        </w:rPr>
        <w:instrText>6 Evaluate and manage patients with a prior preterm birth</w:instrText>
      </w:r>
    </w:p>
    <w:p w14:paraId="4CD682F8" w14:textId="77777777" w:rsidR="00B34BBA" w:rsidRPr="00E2190B" w:rsidRDefault="00B34BBA" w:rsidP="002F60D5">
      <w:pPr>
        <w:pStyle w:val="Mainbodycopy"/>
        <w:spacing w:after="0" w:line="240" w:lineRule="auto"/>
        <w:ind w:left="-806"/>
        <w:rPr>
          <w:rFonts w:cs="Arial"/>
          <w:color w:val="auto"/>
        </w:rPr>
      </w:pPr>
      <w:r w:rsidRPr="00E2190B">
        <w:rPr>
          <w:rFonts w:cs="Arial"/>
          <w:color w:val="auto"/>
        </w:rPr>
        <w:instrText>7 Screen, diagnose, and manage patients with anemia in pregnancy</w:instrText>
      </w:r>
    </w:p>
    <w:p w14:paraId="5C6B4CFE" w14:textId="77777777" w:rsidR="00B34BBA" w:rsidRPr="00E2190B" w:rsidRDefault="00B34BBA" w:rsidP="002F60D5">
      <w:pPr>
        <w:pStyle w:val="Mainbodycopy"/>
        <w:spacing w:after="0" w:line="240" w:lineRule="auto"/>
        <w:ind w:left="-806"/>
        <w:rPr>
          <w:rFonts w:cs="Arial"/>
          <w:color w:val="auto"/>
        </w:rPr>
      </w:pPr>
      <w:r w:rsidRPr="00E2190B">
        <w:rPr>
          <w:rFonts w:cs="Arial"/>
          <w:color w:val="auto"/>
        </w:rPr>
        <w:instrText>8 Screen, diagnose, and treat syphilis in pregnancy</w:instrText>
      </w:r>
    </w:p>
    <w:p w14:paraId="1B759181" w14:textId="77777777" w:rsidR="00B34BBA" w:rsidRPr="00E2190B" w:rsidRDefault="00B34BBA" w:rsidP="002F60D5">
      <w:pPr>
        <w:pStyle w:val="Mainbodycopy"/>
        <w:spacing w:after="0" w:line="240" w:lineRule="auto"/>
        <w:ind w:left="-806"/>
        <w:rPr>
          <w:rFonts w:cs="Arial"/>
          <w:color w:val="auto"/>
        </w:rPr>
      </w:pPr>
      <w:r w:rsidRPr="00E2190B">
        <w:rPr>
          <w:rFonts w:cs="Arial"/>
          <w:color w:val="auto"/>
        </w:rPr>
        <w:instrText>9 Improve management of lupus in pregnancy and postpartum</w:instrText>
      </w:r>
    </w:p>
    <w:p w14:paraId="085BC48E" w14:textId="77777777" w:rsidR="00B34BBA" w:rsidRPr="00E2190B" w:rsidRDefault="00B34BBA" w:rsidP="002F60D5">
      <w:pPr>
        <w:pStyle w:val="Mainbodycopy"/>
        <w:spacing w:after="0" w:line="240" w:lineRule="auto"/>
        <w:ind w:left="-806"/>
        <w:rPr>
          <w:rFonts w:cs="Arial"/>
          <w:color w:val="auto"/>
        </w:rPr>
      </w:pPr>
      <w:r w:rsidRPr="00E2190B">
        <w:rPr>
          <w:rFonts w:cs="Arial"/>
          <w:color w:val="auto"/>
        </w:rPr>
        <w:instrText>10 Optimize strategies and management of induction of labor</w:instrText>
      </w:r>
    </w:p>
    <w:p w14:paraId="43902206" w14:textId="77777777" w:rsidR="00B34BBA" w:rsidRPr="00E2190B" w:rsidRDefault="00B34BBA" w:rsidP="002F60D5">
      <w:pPr>
        <w:pStyle w:val="Mainbodycopy"/>
        <w:spacing w:after="0" w:line="240" w:lineRule="auto"/>
        <w:ind w:left="-806"/>
        <w:rPr>
          <w:rFonts w:cs="Arial"/>
          <w:color w:val="auto"/>
        </w:rPr>
      </w:pPr>
      <w:r w:rsidRPr="00E2190B">
        <w:rPr>
          <w:rFonts w:cs="Arial"/>
          <w:color w:val="auto"/>
        </w:rPr>
        <w:instrText>11 Evaluate and manage patients with prior bariatric surgery or on GLP-1 receptor agonists in pregnancy</w:instrText>
      </w:r>
    </w:p>
    <w:p w14:paraId="0B7620FE" w14:textId="77777777" w:rsidR="00B34BBA" w:rsidRPr="00E2190B" w:rsidRDefault="00B34BBA" w:rsidP="002F60D5">
      <w:pPr>
        <w:pStyle w:val="Mainbodycopy"/>
        <w:spacing w:after="0" w:line="240" w:lineRule="auto"/>
        <w:ind w:left="-806"/>
        <w:rPr>
          <w:rFonts w:cs="Arial"/>
          <w:color w:val="auto"/>
        </w:rPr>
      </w:pPr>
      <w:r w:rsidRPr="00E2190B">
        <w:rPr>
          <w:rFonts w:cs="Arial"/>
          <w:color w:val="auto"/>
        </w:rPr>
        <w:instrText>12 Improve coordination of patient care throughout pregnancy and delivery with respect to communication and hand-offs" &lt;&gt; "" "</w:instrText>
      </w:r>
    </w:p>
    <w:p w14:paraId="4DDC5776" w14:textId="77777777" w:rsidR="00B34BBA" w:rsidRPr="00E2190B" w:rsidRDefault="00B34BBA" w:rsidP="002F60D5">
      <w:pPr>
        <w:pStyle w:val="Mainbodycopy"/>
        <w:spacing w:after="0" w:line="240" w:lineRule="auto"/>
        <w:ind w:left="-806"/>
        <w:rPr>
          <w:rFonts w:cs="Arial"/>
          <w:color w:val="auto"/>
          <w:lang w:val="en-US"/>
        </w:rPr>
      </w:pPr>
    </w:p>
    <w:p w14:paraId="191423A2" w14:textId="77777777" w:rsidR="00B34BBA" w:rsidRPr="00E2190B" w:rsidRDefault="00B34BBA" w:rsidP="002F60D5">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instrText>Educational Objectives:</w:instrText>
      </w:r>
    </w:p>
    <w:p w14:paraId="34A7C88E" w14:textId="77777777" w:rsidR="00B34BBA" w:rsidRPr="00E2190B" w:rsidRDefault="00B34BBA" w:rsidP="002F60D5">
      <w:pPr>
        <w:pStyle w:val="Mainbodycopy"/>
        <w:spacing w:after="0" w:line="240" w:lineRule="auto"/>
        <w:ind w:left="-810"/>
        <w:rPr>
          <w:rFonts w:cs="Arial"/>
          <w:color w:val="auto"/>
          <w:lang w:val="en-US"/>
        </w:rPr>
      </w:pPr>
      <w:r w:rsidRPr="00E2190B">
        <w:rPr>
          <w:rFonts w:cs="Arial"/>
          <w:color w:val="auto"/>
          <w:lang w:val="en-US"/>
        </w:rPr>
        <w:instrText>An attendee completing this course will be able to improve skills and strategies for:</w:instrText>
      </w:r>
    </w:p>
    <w:p w14:paraId="23C5CD19" w14:textId="77777777" w:rsidR="00B34BBA" w:rsidRPr="00E2190B" w:rsidRDefault="00B34BBA" w:rsidP="002F60D5">
      <w:pPr>
        <w:pStyle w:val="Mainbodycopy"/>
        <w:spacing w:after="0" w:line="240" w:lineRule="auto"/>
        <w:ind w:left="-806"/>
        <w:rPr>
          <w:rFonts w:cs="Arial"/>
          <w:color w:val="auto"/>
        </w:rPr>
      </w:pPr>
    </w:p>
    <w:p w14:paraId="765A05EE" w14:textId="77777777" w:rsidR="00B34BBA" w:rsidRPr="00E2190B" w:rsidRDefault="00B34BBA" w:rsidP="002F60D5">
      <w:pPr>
        <w:pStyle w:val="Mainbodycopy"/>
        <w:spacing w:after="0" w:line="240" w:lineRule="auto"/>
        <w:ind w:left="-806"/>
        <w:rPr>
          <w:rFonts w:cs="Arial"/>
          <w:noProof/>
          <w:color w:val="auto"/>
        </w:rPr>
      </w:pPr>
      <w:r w:rsidRPr="00E2190B">
        <w:rPr>
          <w:rFonts w:cs="Arial"/>
          <w:color w:val="auto"/>
        </w:rPr>
        <w:instrText>1 Counsel patients regarding the option of first trimester anatomy ultrasound and identify patients for whom this is indicated</w:instrText>
      </w:r>
    </w:p>
    <w:p w14:paraId="76A27118" w14:textId="77777777" w:rsidR="00DA4F2A" w:rsidRPr="00E2190B" w:rsidRDefault="00B34BBA" w:rsidP="002F60D5">
      <w:pPr>
        <w:pStyle w:val="Mainbodycopy"/>
        <w:spacing w:after="0" w:line="240" w:lineRule="auto"/>
        <w:ind w:left="-806"/>
        <w:rPr>
          <w:rFonts w:cs="Arial"/>
          <w:color w:val="auto"/>
        </w:rPr>
      </w:pPr>
      <w:r w:rsidRPr="00E2190B">
        <w:rPr>
          <w:rFonts w:cs="Arial"/>
          <w:color w:val="auto"/>
        </w:rPr>
        <w:instrText>2 Improve management of fetal heart rate tracings in labor and coordination of care</w:instrText>
      </w:r>
    </w:p>
    <w:p w14:paraId="50D9ACD0" w14:textId="77777777" w:rsidR="00DA4F2A" w:rsidRPr="00E2190B" w:rsidRDefault="00B34BBA" w:rsidP="002F60D5">
      <w:pPr>
        <w:pStyle w:val="Mainbodycopy"/>
        <w:spacing w:after="0" w:line="240" w:lineRule="auto"/>
        <w:ind w:left="-806"/>
        <w:rPr>
          <w:rFonts w:cs="Arial"/>
          <w:color w:val="auto"/>
        </w:rPr>
      </w:pPr>
      <w:r w:rsidRPr="00E2190B">
        <w:rPr>
          <w:rFonts w:cs="Arial"/>
          <w:color w:val="auto"/>
        </w:rPr>
        <w:instrText>3 Counsel patients regarding the risks and benefits of vaccinations in pregnancy, and current recommendations</w:instrText>
      </w:r>
    </w:p>
    <w:p w14:paraId="49C79495" w14:textId="77777777" w:rsidR="00DA4F2A" w:rsidRPr="00E2190B" w:rsidRDefault="00B34BBA" w:rsidP="002F60D5">
      <w:pPr>
        <w:pStyle w:val="Mainbodycopy"/>
        <w:spacing w:after="0" w:line="240" w:lineRule="auto"/>
        <w:ind w:left="-806"/>
        <w:rPr>
          <w:rFonts w:cs="Arial"/>
          <w:color w:val="auto"/>
        </w:rPr>
      </w:pPr>
      <w:r w:rsidRPr="00E2190B">
        <w:rPr>
          <w:rFonts w:cs="Arial"/>
          <w:color w:val="auto"/>
        </w:rPr>
        <w:instrText>4 Diagnose, evaluate, and manage patients with suspected morbidly adherent placenta</w:instrText>
      </w:r>
    </w:p>
    <w:p w14:paraId="089BFCFC" w14:textId="77777777" w:rsidR="00DA4F2A" w:rsidRPr="00E2190B" w:rsidRDefault="00B34BBA" w:rsidP="002F60D5">
      <w:pPr>
        <w:pStyle w:val="Mainbodycopy"/>
        <w:spacing w:after="0" w:line="240" w:lineRule="auto"/>
        <w:ind w:left="-806"/>
        <w:rPr>
          <w:rFonts w:cs="Arial"/>
          <w:color w:val="auto"/>
        </w:rPr>
      </w:pPr>
      <w:r w:rsidRPr="00E2190B">
        <w:rPr>
          <w:rFonts w:cs="Arial"/>
          <w:color w:val="auto"/>
        </w:rPr>
        <w:instrText>5 Diagnose, evaluate, and manage patients with early pregnancy complications</w:instrText>
      </w:r>
    </w:p>
    <w:p w14:paraId="634515C1" w14:textId="77777777" w:rsidR="00DA4F2A" w:rsidRPr="00E2190B" w:rsidRDefault="00B34BBA" w:rsidP="002F60D5">
      <w:pPr>
        <w:pStyle w:val="Mainbodycopy"/>
        <w:spacing w:after="0" w:line="240" w:lineRule="auto"/>
        <w:ind w:left="-806"/>
        <w:rPr>
          <w:rFonts w:cs="Arial"/>
          <w:color w:val="auto"/>
        </w:rPr>
      </w:pPr>
      <w:r w:rsidRPr="00E2190B">
        <w:rPr>
          <w:rFonts w:cs="Arial"/>
          <w:color w:val="auto"/>
        </w:rPr>
        <w:instrText>6 Evaluate and manage patients with a prior preterm birth</w:instrText>
      </w:r>
    </w:p>
    <w:p w14:paraId="6C606E85" w14:textId="77777777" w:rsidR="00DA4F2A" w:rsidRPr="00E2190B" w:rsidRDefault="00B34BBA" w:rsidP="002F60D5">
      <w:pPr>
        <w:pStyle w:val="Mainbodycopy"/>
        <w:spacing w:after="0" w:line="240" w:lineRule="auto"/>
        <w:ind w:left="-806"/>
        <w:rPr>
          <w:rFonts w:cs="Arial"/>
          <w:color w:val="auto"/>
        </w:rPr>
      </w:pPr>
      <w:r w:rsidRPr="00E2190B">
        <w:rPr>
          <w:rFonts w:cs="Arial"/>
          <w:color w:val="auto"/>
        </w:rPr>
        <w:instrText>7 Screen, diagnose, and manage patients with anemia in pregnancy</w:instrText>
      </w:r>
    </w:p>
    <w:p w14:paraId="4A7CC340" w14:textId="77777777" w:rsidR="00DA4F2A" w:rsidRPr="00E2190B" w:rsidRDefault="00B34BBA" w:rsidP="002F60D5">
      <w:pPr>
        <w:pStyle w:val="Mainbodycopy"/>
        <w:spacing w:after="0" w:line="240" w:lineRule="auto"/>
        <w:ind w:left="-806"/>
        <w:rPr>
          <w:rFonts w:cs="Arial"/>
          <w:color w:val="auto"/>
        </w:rPr>
      </w:pPr>
      <w:r w:rsidRPr="00E2190B">
        <w:rPr>
          <w:rFonts w:cs="Arial"/>
          <w:color w:val="auto"/>
        </w:rPr>
        <w:instrText>8 Screen, diagnose, and treat syphilis in pregnancy</w:instrText>
      </w:r>
    </w:p>
    <w:p w14:paraId="2F5B4D7C" w14:textId="77777777" w:rsidR="00DA4F2A" w:rsidRPr="00E2190B" w:rsidRDefault="00B34BBA" w:rsidP="002F60D5">
      <w:pPr>
        <w:pStyle w:val="Mainbodycopy"/>
        <w:spacing w:after="0" w:line="240" w:lineRule="auto"/>
        <w:ind w:left="-806"/>
        <w:rPr>
          <w:rFonts w:cs="Arial"/>
          <w:color w:val="auto"/>
        </w:rPr>
      </w:pPr>
      <w:r w:rsidRPr="00E2190B">
        <w:rPr>
          <w:rFonts w:cs="Arial"/>
          <w:color w:val="auto"/>
        </w:rPr>
        <w:instrText>9 Improve management of lupus in pregnancy and postpartum</w:instrText>
      </w:r>
    </w:p>
    <w:p w14:paraId="5CB862B7" w14:textId="77777777" w:rsidR="00DA4F2A" w:rsidRPr="00E2190B" w:rsidRDefault="00B34BBA" w:rsidP="002F60D5">
      <w:pPr>
        <w:pStyle w:val="Mainbodycopy"/>
        <w:spacing w:after="0" w:line="240" w:lineRule="auto"/>
        <w:ind w:left="-806"/>
        <w:rPr>
          <w:rFonts w:cs="Arial"/>
          <w:color w:val="auto"/>
        </w:rPr>
      </w:pPr>
      <w:r w:rsidRPr="00E2190B">
        <w:rPr>
          <w:rFonts w:cs="Arial"/>
          <w:color w:val="auto"/>
        </w:rPr>
        <w:instrText>10 Optimize strategies and management of induction of labor</w:instrText>
      </w:r>
    </w:p>
    <w:p w14:paraId="28AFEA10" w14:textId="77777777" w:rsidR="00DA4F2A" w:rsidRPr="00E2190B" w:rsidRDefault="00B34BBA" w:rsidP="002F60D5">
      <w:pPr>
        <w:pStyle w:val="Mainbodycopy"/>
        <w:spacing w:after="0" w:line="240" w:lineRule="auto"/>
        <w:ind w:left="-806"/>
        <w:rPr>
          <w:rFonts w:cs="Arial"/>
          <w:color w:val="auto"/>
        </w:rPr>
      </w:pPr>
      <w:r w:rsidRPr="00E2190B">
        <w:rPr>
          <w:rFonts w:cs="Arial"/>
          <w:color w:val="auto"/>
        </w:rPr>
        <w:instrText>11 Evaluate and manage patients with prior bariatric surgery or on GLP-1 receptor agonists in pregnancy</w:instrText>
      </w:r>
    </w:p>
    <w:p w14:paraId="7FB32AA5" w14:textId="77777777" w:rsidR="00DA4F2A" w:rsidRPr="00E2190B" w:rsidRDefault="00B34BBA" w:rsidP="002F60D5">
      <w:pPr>
        <w:pStyle w:val="Mainbodycopy"/>
        <w:spacing w:after="0" w:line="240" w:lineRule="auto"/>
        <w:ind w:left="-806"/>
        <w:rPr>
          <w:rFonts w:cs="Arial"/>
          <w:color w:val="auto"/>
        </w:rPr>
      </w:pPr>
      <w:r w:rsidRPr="00E2190B">
        <w:rPr>
          <w:rFonts w:cs="Arial"/>
          <w:color w:val="auto"/>
        </w:rPr>
        <w:instrText xml:space="preserve">12 Improve coordination of patient care throughout pregnancy and delivery with respect to communication and hand-offs " "" </w:instrText>
      </w:r>
      <w:r w:rsidRPr="00E2190B">
        <w:rPr>
          <w:rFonts w:cs="Arial"/>
          <w:color w:val="auto"/>
        </w:rPr>
        <w:fldChar w:fldCharType="separate"/>
      </w:r>
    </w:p>
    <w:p w14:paraId="1777FD0C" w14:textId="77777777" w:rsidR="00B34BBA" w:rsidRPr="00E2190B" w:rsidRDefault="00B34BBA" w:rsidP="002F60D5">
      <w:pPr>
        <w:pStyle w:val="Mainbodycopy"/>
        <w:spacing w:after="0" w:line="240" w:lineRule="auto"/>
        <w:ind w:left="-806"/>
        <w:rPr>
          <w:rFonts w:cs="Arial"/>
          <w:color w:val="auto"/>
          <w:lang w:val="en-US"/>
        </w:rPr>
      </w:pPr>
    </w:p>
    <w:p w14:paraId="713367A2" w14:textId="77777777" w:rsidR="00B34BBA" w:rsidRPr="00E2190B" w:rsidRDefault="00B34BBA" w:rsidP="002F60D5">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t>Educational Objectives:</w:t>
      </w:r>
    </w:p>
    <w:p w14:paraId="5C1BAD7B" w14:textId="77777777" w:rsidR="00B34BBA" w:rsidRPr="00E2190B" w:rsidRDefault="00B34BBA" w:rsidP="002F60D5">
      <w:pPr>
        <w:pStyle w:val="Mainbodycopy"/>
        <w:spacing w:after="0" w:line="240" w:lineRule="auto"/>
        <w:ind w:left="-810"/>
        <w:rPr>
          <w:rFonts w:cs="Arial"/>
          <w:color w:val="auto"/>
          <w:lang w:val="en-US"/>
        </w:rPr>
      </w:pPr>
      <w:r w:rsidRPr="00E2190B">
        <w:rPr>
          <w:rFonts w:cs="Arial"/>
          <w:color w:val="auto"/>
          <w:lang w:val="en-US"/>
        </w:rPr>
        <w:t>An attendee completing this course will be able to improve skills and strategies for:</w:t>
      </w:r>
    </w:p>
    <w:p w14:paraId="2CDB3CCC" w14:textId="77777777" w:rsidR="00B34BBA" w:rsidRPr="00E2190B" w:rsidRDefault="00B34BBA" w:rsidP="002F60D5">
      <w:pPr>
        <w:pStyle w:val="Mainbodycopy"/>
        <w:spacing w:after="0" w:line="240" w:lineRule="auto"/>
        <w:ind w:left="-806"/>
        <w:rPr>
          <w:rFonts w:cs="Arial"/>
          <w:color w:val="auto"/>
        </w:rPr>
      </w:pPr>
    </w:p>
    <w:p w14:paraId="71B83446" w14:textId="71E2178E" w:rsidR="00B34BBA" w:rsidRPr="00E2190B" w:rsidRDefault="00B34BBA" w:rsidP="00A133CA">
      <w:pPr>
        <w:pStyle w:val="Mainbodycopy"/>
        <w:numPr>
          <w:ilvl w:val="0"/>
          <w:numId w:val="18"/>
        </w:numPr>
        <w:spacing w:after="0" w:line="240" w:lineRule="auto"/>
        <w:rPr>
          <w:rFonts w:cs="Arial"/>
          <w:noProof/>
          <w:color w:val="auto"/>
        </w:rPr>
      </w:pPr>
      <w:r w:rsidRPr="00E2190B">
        <w:rPr>
          <w:rFonts w:cs="Arial"/>
          <w:color w:val="auto"/>
        </w:rPr>
        <w:t>Counsel patients regarding the option of first trimester anatomy ultrasound and identify patients for whom this is indicated</w:t>
      </w:r>
    </w:p>
    <w:p w14:paraId="42BA5D49" w14:textId="092CADCA" w:rsidR="00DA4F2A" w:rsidRPr="00E2190B" w:rsidRDefault="00B34BBA" w:rsidP="00A133CA">
      <w:pPr>
        <w:pStyle w:val="Mainbodycopy"/>
        <w:numPr>
          <w:ilvl w:val="0"/>
          <w:numId w:val="18"/>
        </w:numPr>
        <w:spacing w:after="0" w:line="240" w:lineRule="auto"/>
        <w:rPr>
          <w:rFonts w:cs="Arial"/>
          <w:color w:val="auto"/>
        </w:rPr>
      </w:pPr>
      <w:r w:rsidRPr="00E2190B">
        <w:rPr>
          <w:rFonts w:cs="Arial"/>
          <w:color w:val="auto"/>
        </w:rPr>
        <w:t>Improve management of fetal heart rate tracings in labor and coordination of care</w:t>
      </w:r>
    </w:p>
    <w:p w14:paraId="02999D1A" w14:textId="1DEDD085" w:rsidR="00DA4F2A" w:rsidRPr="00E2190B" w:rsidRDefault="00B34BBA" w:rsidP="00A133CA">
      <w:pPr>
        <w:pStyle w:val="Mainbodycopy"/>
        <w:numPr>
          <w:ilvl w:val="0"/>
          <w:numId w:val="18"/>
        </w:numPr>
        <w:spacing w:after="0" w:line="240" w:lineRule="auto"/>
        <w:rPr>
          <w:rFonts w:cs="Arial"/>
          <w:color w:val="auto"/>
        </w:rPr>
      </w:pPr>
      <w:r w:rsidRPr="00E2190B">
        <w:rPr>
          <w:rFonts w:cs="Arial"/>
          <w:color w:val="auto"/>
        </w:rPr>
        <w:t>Counsel patients regarding the risks and benefits of vaccinations in pregnancy, and current recommendations</w:t>
      </w:r>
    </w:p>
    <w:p w14:paraId="5A2CB148" w14:textId="0FDAEE6E" w:rsidR="00DA4F2A" w:rsidRPr="00E2190B" w:rsidRDefault="00B34BBA" w:rsidP="00A133CA">
      <w:pPr>
        <w:pStyle w:val="Mainbodycopy"/>
        <w:numPr>
          <w:ilvl w:val="0"/>
          <w:numId w:val="18"/>
        </w:numPr>
        <w:spacing w:after="0" w:line="240" w:lineRule="auto"/>
        <w:rPr>
          <w:rFonts w:cs="Arial"/>
          <w:color w:val="auto"/>
        </w:rPr>
      </w:pPr>
      <w:r w:rsidRPr="00E2190B">
        <w:rPr>
          <w:rFonts w:cs="Arial"/>
          <w:color w:val="auto"/>
        </w:rPr>
        <w:t>Diagnose, evaluate, and manage patients with suspected morbidly adherent placenta</w:t>
      </w:r>
    </w:p>
    <w:p w14:paraId="7F99F1E5" w14:textId="72211647" w:rsidR="00DA4F2A" w:rsidRPr="00E2190B" w:rsidRDefault="00B34BBA" w:rsidP="00A133CA">
      <w:pPr>
        <w:pStyle w:val="Mainbodycopy"/>
        <w:numPr>
          <w:ilvl w:val="0"/>
          <w:numId w:val="18"/>
        </w:numPr>
        <w:spacing w:after="0" w:line="240" w:lineRule="auto"/>
        <w:rPr>
          <w:rFonts w:cs="Arial"/>
          <w:color w:val="auto"/>
        </w:rPr>
      </w:pPr>
      <w:r w:rsidRPr="00E2190B">
        <w:rPr>
          <w:rFonts w:cs="Arial"/>
          <w:color w:val="auto"/>
        </w:rPr>
        <w:t>Diagnose, evaluate, and manage patients with early pregnancy complications</w:t>
      </w:r>
    </w:p>
    <w:p w14:paraId="4FE1CDC2" w14:textId="653407D6" w:rsidR="00DA4F2A" w:rsidRPr="00E2190B" w:rsidRDefault="00B34BBA" w:rsidP="00A133CA">
      <w:pPr>
        <w:pStyle w:val="Mainbodycopy"/>
        <w:numPr>
          <w:ilvl w:val="0"/>
          <w:numId w:val="18"/>
        </w:numPr>
        <w:spacing w:after="0" w:line="240" w:lineRule="auto"/>
        <w:rPr>
          <w:rFonts w:cs="Arial"/>
          <w:color w:val="auto"/>
        </w:rPr>
      </w:pPr>
      <w:r w:rsidRPr="00E2190B">
        <w:rPr>
          <w:rFonts w:cs="Arial"/>
          <w:color w:val="auto"/>
        </w:rPr>
        <w:t>Evaluate and manage patients with a prior preterm birth</w:t>
      </w:r>
    </w:p>
    <w:p w14:paraId="249F7727" w14:textId="4137D750" w:rsidR="00DA4F2A" w:rsidRPr="00E2190B" w:rsidRDefault="00B34BBA" w:rsidP="00A133CA">
      <w:pPr>
        <w:pStyle w:val="Mainbodycopy"/>
        <w:numPr>
          <w:ilvl w:val="0"/>
          <w:numId w:val="18"/>
        </w:numPr>
        <w:spacing w:after="0" w:line="240" w:lineRule="auto"/>
        <w:rPr>
          <w:rFonts w:cs="Arial"/>
          <w:color w:val="auto"/>
        </w:rPr>
      </w:pPr>
      <w:r w:rsidRPr="00E2190B">
        <w:rPr>
          <w:rFonts w:cs="Arial"/>
          <w:color w:val="auto"/>
        </w:rPr>
        <w:t>Screen, diagnose, and manage patients with anemia in pregnancy</w:t>
      </w:r>
    </w:p>
    <w:p w14:paraId="14AAC752" w14:textId="7ABFBA42" w:rsidR="00DA4F2A" w:rsidRPr="00E2190B" w:rsidRDefault="00B34BBA" w:rsidP="00A133CA">
      <w:pPr>
        <w:pStyle w:val="Mainbodycopy"/>
        <w:numPr>
          <w:ilvl w:val="0"/>
          <w:numId w:val="18"/>
        </w:numPr>
        <w:spacing w:after="0" w:line="240" w:lineRule="auto"/>
        <w:rPr>
          <w:rFonts w:cs="Arial"/>
          <w:color w:val="auto"/>
        </w:rPr>
      </w:pPr>
      <w:r w:rsidRPr="00E2190B">
        <w:rPr>
          <w:rFonts w:cs="Arial"/>
          <w:color w:val="auto"/>
        </w:rPr>
        <w:t>Screen, diagnose, and treat syphilis in pregnancy</w:t>
      </w:r>
    </w:p>
    <w:p w14:paraId="76AD5872" w14:textId="0B6810D7" w:rsidR="00DA4F2A" w:rsidRPr="00E2190B" w:rsidRDefault="00B34BBA" w:rsidP="00A133CA">
      <w:pPr>
        <w:pStyle w:val="Mainbodycopy"/>
        <w:numPr>
          <w:ilvl w:val="0"/>
          <w:numId w:val="18"/>
        </w:numPr>
        <w:spacing w:after="0" w:line="240" w:lineRule="auto"/>
        <w:rPr>
          <w:rFonts w:cs="Arial"/>
          <w:color w:val="auto"/>
        </w:rPr>
      </w:pPr>
      <w:r w:rsidRPr="00E2190B">
        <w:rPr>
          <w:rFonts w:cs="Arial"/>
          <w:color w:val="auto"/>
        </w:rPr>
        <w:t>Improve management of lupus in pregnancy and postpartum</w:t>
      </w:r>
    </w:p>
    <w:p w14:paraId="73270E70" w14:textId="798E2AC9" w:rsidR="00DA4F2A" w:rsidRPr="00E2190B" w:rsidRDefault="00B34BBA" w:rsidP="00A133CA">
      <w:pPr>
        <w:pStyle w:val="Mainbodycopy"/>
        <w:numPr>
          <w:ilvl w:val="0"/>
          <w:numId w:val="18"/>
        </w:numPr>
        <w:spacing w:after="0" w:line="240" w:lineRule="auto"/>
        <w:rPr>
          <w:rFonts w:cs="Arial"/>
          <w:color w:val="auto"/>
        </w:rPr>
      </w:pPr>
      <w:r w:rsidRPr="00E2190B">
        <w:rPr>
          <w:rFonts w:cs="Arial"/>
          <w:color w:val="auto"/>
        </w:rPr>
        <w:t>Optimize strategies and management of induction of labor</w:t>
      </w:r>
    </w:p>
    <w:p w14:paraId="3C61D6CC" w14:textId="7C25EC72" w:rsidR="00DA4F2A" w:rsidRPr="00E2190B" w:rsidRDefault="00B34BBA" w:rsidP="00A133CA">
      <w:pPr>
        <w:pStyle w:val="Mainbodycopy"/>
        <w:numPr>
          <w:ilvl w:val="0"/>
          <w:numId w:val="18"/>
        </w:numPr>
        <w:spacing w:after="0" w:line="240" w:lineRule="auto"/>
        <w:rPr>
          <w:rFonts w:cs="Arial"/>
          <w:color w:val="auto"/>
        </w:rPr>
      </w:pPr>
      <w:r w:rsidRPr="00E2190B">
        <w:rPr>
          <w:rFonts w:cs="Arial"/>
          <w:color w:val="auto"/>
        </w:rPr>
        <w:t xml:space="preserve">Evaluate and manage patients with prior bariatric surgery or on GLP-1 receptor agonists in </w:t>
      </w:r>
      <w:r w:rsidR="00A133CA">
        <w:rPr>
          <w:rFonts w:cs="Arial"/>
          <w:color w:val="auto"/>
        </w:rPr>
        <w:t>p</w:t>
      </w:r>
      <w:r w:rsidRPr="00E2190B">
        <w:rPr>
          <w:rFonts w:cs="Arial"/>
          <w:color w:val="auto"/>
        </w:rPr>
        <w:t>regnancy</w:t>
      </w:r>
    </w:p>
    <w:p w14:paraId="107A308C" w14:textId="0C685373" w:rsidR="00B34BBA" w:rsidRPr="00E2190B" w:rsidRDefault="00A133CA" w:rsidP="00A133CA">
      <w:pPr>
        <w:pStyle w:val="Mainbodycopy"/>
        <w:numPr>
          <w:ilvl w:val="0"/>
          <w:numId w:val="18"/>
        </w:numPr>
        <w:spacing w:after="0" w:line="240" w:lineRule="auto"/>
        <w:rPr>
          <w:rFonts w:cs="Arial"/>
          <w:color w:val="auto"/>
        </w:rPr>
      </w:pPr>
      <w:r>
        <w:rPr>
          <w:rFonts w:cs="Arial"/>
          <w:color w:val="auto"/>
        </w:rPr>
        <w:t>I</w:t>
      </w:r>
      <w:r w:rsidR="00B34BBA" w:rsidRPr="00E2190B">
        <w:rPr>
          <w:rFonts w:cs="Arial"/>
          <w:color w:val="auto"/>
        </w:rPr>
        <w:t xml:space="preserve">mprove coordination of patient care throughout pregnancy and delivery with respect to communication and hand-offs </w:t>
      </w:r>
      <w:r w:rsidR="00B34BBA" w:rsidRPr="00E2190B">
        <w:rPr>
          <w:rFonts w:cs="Arial"/>
          <w:color w:val="auto"/>
        </w:rPr>
        <w:fldChar w:fldCharType="end"/>
      </w:r>
    </w:p>
    <w:p w14:paraId="3AA51592" w14:textId="77777777" w:rsidR="00B34BBA" w:rsidRPr="00E2190B" w:rsidRDefault="00B34BBA" w:rsidP="00AB14FC">
      <w:pPr>
        <w:pStyle w:val="Mainbodycopy"/>
        <w:spacing w:after="0" w:line="240" w:lineRule="auto"/>
        <w:ind w:left="0"/>
        <w:rPr>
          <w:rFonts w:cs="Arial"/>
          <w:color w:val="auto"/>
        </w:rPr>
      </w:pPr>
    </w:p>
    <w:p w14:paraId="6A394A0B" w14:textId="77777777" w:rsidR="00B34BBA" w:rsidRPr="00E2190B" w:rsidRDefault="00B34BBA" w:rsidP="00E2190B">
      <w:pPr>
        <w:pStyle w:val="Mainbodycopy"/>
        <w:spacing w:after="0" w:line="240" w:lineRule="auto"/>
        <w:ind w:left="-806"/>
        <w:rPr>
          <w:rFonts w:cs="Arial"/>
          <w:color w:val="00A5B4"/>
          <w:sz w:val="32"/>
          <w:szCs w:val="32"/>
          <w:lang w:val="en-US" w:bidi="en-US"/>
        </w:rPr>
      </w:pPr>
      <w:r w:rsidRPr="00E2190B">
        <w:rPr>
          <w:rFonts w:cs="Arial"/>
          <w:noProof/>
          <w:color w:val="00A5B4"/>
          <w:sz w:val="32"/>
          <w:szCs w:val="32"/>
          <w:lang w:val="en-US" w:bidi="en-US"/>
        </w:rPr>
        <w:drawing>
          <wp:anchor distT="0" distB="0" distL="114300" distR="114300" simplePos="0" relativeHeight="251658240" behindDoc="0" locked="0" layoutInCell="1" allowOverlap="1" wp14:anchorId="2B241257" wp14:editId="21E0625B">
            <wp:simplePos x="0" y="0"/>
            <wp:positionH relativeFrom="column">
              <wp:posOffset>5358765</wp:posOffset>
            </wp:positionH>
            <wp:positionV relativeFrom="paragraph">
              <wp:posOffset>273382</wp:posOffset>
            </wp:positionV>
            <wp:extent cx="978408" cy="859536"/>
            <wp:effectExtent l="0" t="0" r="0" b="4445"/>
            <wp:wrapSquare wrapText="left"/>
            <wp:docPr id="1611544274"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544274" name="Picture 1" descr="A logo for a company&#10;&#10;Description automatically generated"/>
                    <pic:cNvPicPr/>
                  </pic:nvPicPr>
                  <pic:blipFill>
                    <a:blip r:embed="rId8"/>
                    <a:stretch>
                      <a:fillRect/>
                    </a:stretch>
                  </pic:blipFill>
                  <pic:spPr>
                    <a:xfrm>
                      <a:off x="0" y="0"/>
                      <a:ext cx="978408" cy="859536"/>
                    </a:xfrm>
                    <a:prstGeom prst="rect">
                      <a:avLst/>
                    </a:prstGeom>
                  </pic:spPr>
                </pic:pic>
              </a:graphicData>
            </a:graphic>
          </wp:anchor>
        </w:drawing>
      </w:r>
      <w:r w:rsidRPr="00E2190B">
        <w:rPr>
          <w:rFonts w:cs="Arial"/>
          <w:color w:val="00A5B4"/>
          <w:sz w:val="32"/>
          <w:szCs w:val="32"/>
          <w:lang w:val="en-US" w:bidi="en-US"/>
        </w:rPr>
        <w:t>Accreditation:</w:t>
      </w:r>
    </w:p>
    <w:p w14:paraId="32DA7731" w14:textId="77777777" w:rsidR="00B34BBA" w:rsidRPr="00E2190B" w:rsidRDefault="00B34BBA" w:rsidP="00AB1C6F">
      <w:pPr>
        <w:pStyle w:val="Subhead"/>
        <w:spacing w:before="0" w:after="120"/>
        <w:ind w:left="-806"/>
        <w:rPr>
          <w:rFonts w:ascii="Arial" w:hAnsi="Arial" w:cs="Arial"/>
          <w:color w:val="auto"/>
          <w:sz w:val="20"/>
          <w:szCs w:val="20"/>
        </w:rPr>
      </w:pPr>
      <w:r w:rsidRPr="00E2190B">
        <w:rPr>
          <w:rFonts w:ascii="Arial" w:hAnsi="Arial" w:cs="Arial"/>
          <w:color w:val="auto"/>
          <w:sz w:val="20"/>
          <w:szCs w:val="20"/>
          <w:lang w:val="en-US"/>
        </w:rPr>
        <w:t xml:space="preserve">In support of improving patient care, </w:t>
      </w:r>
      <w:r w:rsidRPr="00E2190B">
        <w:rPr>
          <w:rFonts w:ascii="Arial" w:hAnsi="Arial" w:cs="Arial"/>
          <w:color w:val="auto"/>
          <w:sz w:val="20"/>
          <w:szCs w:val="20"/>
          <w:lang w:val="en-US"/>
        </w:rPr>
        <w:fldChar w:fldCharType="begin"/>
      </w:r>
      <w:r w:rsidRPr="00E2190B">
        <w:rPr>
          <w:rFonts w:ascii="Arial" w:hAnsi="Arial" w:cs="Arial"/>
          <w:color w:val="auto"/>
          <w:sz w:val="20"/>
          <w:szCs w:val="20"/>
          <w:lang w:val="en-US"/>
        </w:rPr>
        <w:instrText xml:space="preserve"> IF </w:instrText>
      </w:r>
      <w:r w:rsidRPr="00E2190B">
        <w:rPr>
          <w:rFonts w:ascii="Arial" w:hAnsi="Arial" w:cs="Arial"/>
          <w:color w:val="auto"/>
          <w:sz w:val="20"/>
          <w:szCs w:val="20"/>
        </w:rPr>
        <w:instrText>""</w:instrText>
      </w:r>
      <w:r w:rsidRPr="00E2190B">
        <w:rPr>
          <w:rFonts w:ascii="Arial" w:hAnsi="Arial" w:cs="Arial"/>
          <w:color w:val="auto"/>
          <w:sz w:val="20"/>
          <w:szCs w:val="20"/>
          <w:lang w:val="en-US"/>
        </w:rPr>
        <w:instrText xml:space="preserve"> &lt;&gt; "" "this activity has been planned and implemented by UCSF Office of CME and </w:instrText>
      </w:r>
      <w:r w:rsidRPr="00E2190B">
        <w:rPr>
          <w:rFonts w:ascii="Arial" w:hAnsi="Arial" w:cs="Arial"/>
          <w:color w:val="auto"/>
          <w:sz w:val="20"/>
          <w:szCs w:val="20"/>
          <w:lang w:val="en-US"/>
        </w:rPr>
        <w:fldChar w:fldCharType="begin"/>
      </w:r>
      <w:r w:rsidRPr="00E2190B">
        <w:rPr>
          <w:rFonts w:ascii="Arial" w:hAnsi="Arial" w:cs="Arial"/>
          <w:color w:val="auto"/>
          <w:sz w:val="20"/>
          <w:szCs w:val="20"/>
          <w:lang w:val="en-US"/>
        </w:rPr>
        <w:instrText xml:space="preserve"> MERGEFIELD JointProviderName </w:instrText>
      </w:r>
      <w:r w:rsidRPr="00E2190B">
        <w:rPr>
          <w:rFonts w:ascii="Arial" w:hAnsi="Arial" w:cs="Arial"/>
          <w:color w:val="auto"/>
          <w:sz w:val="20"/>
          <w:szCs w:val="20"/>
          <w:lang w:val="en-US"/>
        </w:rPr>
        <w:fldChar w:fldCharType="separate"/>
      </w:r>
      <w:r>
        <w:rPr>
          <w:rFonts w:ascii="Arial" w:hAnsi="Arial" w:cs="Arial"/>
          <w:noProof/>
          <w:color w:val="auto"/>
          <w:sz w:val="20"/>
          <w:szCs w:val="20"/>
          <w:lang w:val="en-US"/>
        </w:rPr>
        <w:instrText>«JointProviderName»</w:instrText>
      </w:r>
      <w:r w:rsidRPr="00E2190B">
        <w:rPr>
          <w:rFonts w:ascii="Arial" w:hAnsi="Arial" w:cs="Arial"/>
          <w:color w:val="auto"/>
          <w:sz w:val="20"/>
          <w:szCs w:val="20"/>
        </w:rPr>
        <w:fldChar w:fldCharType="end"/>
      </w:r>
      <w:r w:rsidRPr="00E2190B">
        <w:rPr>
          <w:rFonts w:ascii="Arial" w:hAnsi="Arial" w:cs="Arial"/>
          <w:color w:val="auto"/>
          <w:sz w:val="20"/>
          <w:szCs w:val="20"/>
          <w:lang w:val="en-US"/>
        </w:rPr>
        <w:instrText xml:space="preserve">. UCSF Office of CME is jointly accredited by the Accreditation Council for Continuing Medical Education (ACCME), the Accreditation Council for Pharmacy Education (ACPE), and the American Nurses Credentialing Center (ANCC), to provide continuing education for the healthcare team." "the University of California, San Francisco Office of Continuing Medical Education (CME) is jointly accredited by the Accreditation Council for Continuing Medical Education (ACCME), the Accreditation Council for Pharmacy Education (ACPE), and the American Nurses Credentialing Center (ANCC), to provide continuing education for the healthcare team." </w:instrText>
      </w:r>
      <w:r w:rsidRPr="00E2190B">
        <w:rPr>
          <w:rFonts w:ascii="Arial" w:hAnsi="Arial" w:cs="Arial"/>
          <w:color w:val="auto"/>
          <w:sz w:val="20"/>
          <w:szCs w:val="20"/>
          <w:lang w:val="en-US"/>
        </w:rPr>
        <w:fldChar w:fldCharType="separate"/>
      </w:r>
      <w:r w:rsidRPr="00E2190B">
        <w:rPr>
          <w:rFonts w:ascii="Arial" w:hAnsi="Arial" w:cs="Arial"/>
          <w:color w:val="auto"/>
          <w:sz w:val="20"/>
          <w:szCs w:val="20"/>
          <w:lang w:val="en-US"/>
        </w:rPr>
        <w:t>the University of California, San Francisco Office of Continuing Medical Education (CME) is jointly accredited by the Accreditation Council for Continuing Medical Education (ACCME), the Accreditation Council for Pharmacy Education (ACPE), and the American Nurses Credentialing Center (ANCC), to provide continuing education for the healthcare team.</w:t>
      </w:r>
      <w:r w:rsidRPr="00E2190B">
        <w:rPr>
          <w:rFonts w:ascii="Arial" w:hAnsi="Arial" w:cs="Arial"/>
          <w:color w:val="auto"/>
          <w:sz w:val="20"/>
          <w:szCs w:val="20"/>
        </w:rPr>
        <w:fldChar w:fldCharType="end"/>
      </w:r>
    </w:p>
    <w:p w14:paraId="021B5B8F" w14:textId="77777777" w:rsidR="00B34BBA" w:rsidRPr="00E2190B" w:rsidRDefault="00B34BBA" w:rsidP="000C6C7C">
      <w:pPr>
        <w:pStyle w:val="BodyText"/>
        <w:ind w:left="-810"/>
        <w:rPr>
          <w:sz w:val="20"/>
          <w:szCs w:val="20"/>
        </w:rPr>
      </w:pPr>
      <w:r w:rsidRPr="00E2190B">
        <w:rPr>
          <w:sz w:val="20"/>
          <w:szCs w:val="20"/>
        </w:rPr>
        <w:t xml:space="preserve">This CME activity meets the requirements under California Assembly 1195, continuing education, and cultural and linguistic </w:t>
      </w:r>
      <w:proofErr w:type="gramStart"/>
      <w:r w:rsidRPr="00E2190B">
        <w:rPr>
          <w:sz w:val="20"/>
          <w:szCs w:val="20"/>
        </w:rPr>
        <w:t>competency</w:t>
      </w:r>
      <w:proofErr w:type="gramEnd"/>
      <w:r w:rsidRPr="00E2190B">
        <w:rPr>
          <w:sz w:val="20"/>
          <w:szCs w:val="20"/>
        </w:rPr>
        <w:t xml:space="preserve">. </w:t>
      </w:r>
      <w:r w:rsidRPr="00E2190B">
        <w:rPr>
          <w:sz w:val="20"/>
          <w:szCs w:val="20"/>
        </w:rPr>
        <w:fldChar w:fldCharType="begin"/>
      </w:r>
      <w:r w:rsidRPr="00E2190B">
        <w:rPr>
          <w:sz w:val="20"/>
          <w:szCs w:val="20"/>
        </w:rPr>
        <w:instrText xml:space="preserve"> IF 0.00 &gt; 0 "</w:instrText>
      </w:r>
    </w:p>
    <w:p w14:paraId="6E943EBC" w14:textId="77777777" w:rsidR="00B34BBA" w:rsidRPr="00E2190B" w:rsidRDefault="00B34BBA" w:rsidP="000C6C7C">
      <w:pPr>
        <w:pStyle w:val="BodyText"/>
        <w:ind w:left="-810"/>
        <w:rPr>
          <w:sz w:val="20"/>
          <w:szCs w:val="20"/>
        </w:rPr>
      </w:pPr>
    </w:p>
    <w:p w14:paraId="48379E92" w14:textId="77777777" w:rsidR="00B34BBA" w:rsidRPr="00E2190B" w:rsidRDefault="00B34BBA" w:rsidP="000C6C7C">
      <w:pPr>
        <w:pStyle w:val="BodyText"/>
        <w:ind w:left="-810"/>
        <w:rPr>
          <w:sz w:val="20"/>
          <w:szCs w:val="20"/>
        </w:rPr>
      </w:pPr>
      <w:r w:rsidRPr="00E2190B">
        <w:rPr>
          <w:sz w:val="20"/>
          <w:szCs w:val="20"/>
        </w:rPr>
        <w:instrText xml:space="preserve">UCSF Office of CME is an ADA CERP Recognized Provider. ADA CERP is a service of the American Dental Association to assist dental professionals in identifying quality providers of continuing dental education. ADA CERP does not approve or endorse individual courses or instructors, nor does it imply acceptance of credit hours by boards of dentistry. Concerns or complaints about a CE provider may be directed to the provider or to the Commission for Continuing Education Provider Recognition at CCEPR.ADA.org."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18CB2394" w14:textId="77777777" w:rsidR="00B34BBA" w:rsidRPr="00E2190B" w:rsidRDefault="00B34BBA" w:rsidP="000C6C7C">
      <w:pPr>
        <w:pStyle w:val="BodyText"/>
        <w:ind w:left="-810"/>
        <w:rPr>
          <w:sz w:val="20"/>
          <w:szCs w:val="20"/>
        </w:rPr>
      </w:pPr>
    </w:p>
    <w:p w14:paraId="4420A4C1" w14:textId="77777777" w:rsidR="00B34BBA" w:rsidRPr="00E2190B" w:rsidRDefault="00B34BBA" w:rsidP="000C6C7C">
      <w:pPr>
        <w:pStyle w:val="BodyText"/>
        <w:ind w:left="-810"/>
        <w:rPr>
          <w:sz w:val="20"/>
          <w:szCs w:val="20"/>
        </w:rPr>
      </w:pPr>
      <w:r w:rsidRPr="00E2190B">
        <w:rPr>
          <w:sz w:val="20"/>
          <w:szCs w:val="20"/>
        </w:rPr>
        <w:instrText xml:space="preserve">This activity has been approved by a Recognized Continuing Education Evaluation Mechanism (RCEEM).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335D5E99" w14:textId="77777777" w:rsidR="00B34BBA" w:rsidRPr="00E2190B" w:rsidRDefault="00B34BBA" w:rsidP="000C6C7C">
      <w:pPr>
        <w:pStyle w:val="BodyText"/>
        <w:ind w:left="-810"/>
        <w:rPr>
          <w:sz w:val="20"/>
          <w:szCs w:val="20"/>
        </w:rPr>
      </w:pPr>
    </w:p>
    <w:p w14:paraId="2002EF4C" w14:textId="77777777" w:rsidR="00B34BBA" w:rsidRPr="00E2190B" w:rsidRDefault="00B34BBA" w:rsidP="000C6C7C">
      <w:pPr>
        <w:pStyle w:val="BodyText"/>
        <w:ind w:left="-810"/>
        <w:rPr>
          <w:sz w:val="20"/>
          <w:szCs w:val="20"/>
        </w:rPr>
      </w:pPr>
      <w:r w:rsidRPr="00E2190B">
        <w:rPr>
          <w:sz w:val="20"/>
          <w:szCs w:val="20"/>
        </w:rPr>
        <w:instrText xml:space="preserve">The Respiratory Care Board of California accepts CE credits in all formats from post-secondary institutions accredited by a regional accreditaton agency."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BA2F6AD" w14:textId="77777777" w:rsidR="00B34BBA" w:rsidRPr="00E2190B" w:rsidRDefault="00B34BBA" w:rsidP="000C6C7C">
      <w:pPr>
        <w:pStyle w:val="BodyText"/>
        <w:ind w:left="-810"/>
        <w:rPr>
          <w:sz w:val="20"/>
          <w:szCs w:val="20"/>
        </w:rPr>
      </w:pPr>
      <w:r w:rsidRPr="00E2190B">
        <w:rPr>
          <w:noProof/>
          <w:sz w:val="22"/>
          <w:szCs w:val="22"/>
        </w:rPr>
        <w:drawing>
          <wp:anchor distT="0" distB="0" distL="114300" distR="114300" simplePos="0" relativeHeight="251659264" behindDoc="0" locked="0" layoutInCell="1" allowOverlap="1" wp14:anchorId="382A133A" wp14:editId="41306D90">
            <wp:simplePos x="0" y="0"/>
            <wp:positionH relativeFrom="column">
              <wp:posOffset>-524741</wp:posOffset>
            </wp:positionH>
            <wp:positionV relativeFrom="paragraph">
              <wp:posOffset>120073</wp:posOffset>
            </wp:positionV>
            <wp:extent cx="1709928" cy="859536"/>
            <wp:effectExtent l="0" t="0" r="5080" b="4445"/>
            <wp:wrapSquare wrapText="right"/>
            <wp:docPr id="16" name="Picture 16"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sign&#10;&#10;Description automatically generated"/>
                    <pic:cNvPicPr/>
                  </pic:nvPicPr>
                  <pic:blipFill>
                    <a:blip r:embed="rId9"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1709928" cy="859536"/>
                    </a:xfrm>
                    <a:prstGeom prst="rect">
                      <a:avLst/>
                    </a:prstGeom>
                  </pic:spPr>
                </pic:pic>
              </a:graphicData>
            </a:graphic>
          </wp:anchor>
        </w:drawing>
      </w:r>
    </w:p>
    <w:p w14:paraId="25DE09F0" w14:textId="77777777" w:rsidR="00B34BBA" w:rsidRPr="00E2190B" w:rsidRDefault="00B34BBA" w:rsidP="000C6C7C">
      <w:pPr>
        <w:pStyle w:val="BodyText"/>
        <w:ind w:left="-810"/>
        <w:rPr>
          <w:sz w:val="20"/>
          <w:szCs w:val="20"/>
        </w:rPr>
      </w:pPr>
      <w:r w:rsidRPr="00E2190B">
        <w:rPr>
          <w:sz w:val="20"/>
          <w:szCs w:val="20"/>
        </w:rPr>
        <w:instrText xml:space="preserve">UCSF is approved by the American Academy of Audiology to offer Academy CEUs for this activity. Academy approval of this continuing education activity is based on course content only and does not imply endorsement of course content, specific products, or clinical procedure, or adherence of the event to the Academy's Code of Ethics. Any views that are presented are those of the presenter/CE Provider and not necessarily of the American Academy of Audiology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523013C7" w14:textId="77777777" w:rsidR="00B34BBA" w:rsidRPr="00E2190B" w:rsidRDefault="00B34BBA" w:rsidP="000C6C7C">
      <w:pPr>
        <w:pStyle w:val="BodyText"/>
        <w:ind w:left="-810"/>
        <w:rPr>
          <w:sz w:val="20"/>
          <w:szCs w:val="20"/>
        </w:rPr>
      </w:pPr>
    </w:p>
    <w:p w14:paraId="1973A019" w14:textId="77777777" w:rsidR="00B34BBA" w:rsidRPr="00E2190B" w:rsidRDefault="00B34BBA" w:rsidP="000C6C7C">
      <w:pPr>
        <w:pStyle w:val="BodyText"/>
        <w:ind w:left="-810"/>
        <w:rPr>
          <w:sz w:val="20"/>
          <w:szCs w:val="20"/>
        </w:rPr>
      </w:pPr>
      <w:r w:rsidRPr="00E2190B">
        <w:rPr>
          <w:sz w:val="20"/>
          <w:szCs w:val="20"/>
        </w:rPr>
        <w:instrText>This Activity is approved for ASRT credit. Reference number(s):</w:instrText>
      </w:r>
      <w:r w:rsidRPr="00E2190B">
        <w:rPr>
          <w:sz w:val="20"/>
          <w:szCs w:val="20"/>
        </w:rPr>
        <w:fldChar w:fldCharType="begin"/>
      </w:r>
      <w:r w:rsidRPr="00E2190B">
        <w:rPr>
          <w:sz w:val="20"/>
          <w:szCs w:val="20"/>
        </w:rPr>
        <w:instrText xml:space="preserve"> MERGEFIELD ASRT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03D19AA7" w14:textId="77777777" w:rsidR="00B34BBA" w:rsidRPr="00E2190B" w:rsidRDefault="00B34BBA" w:rsidP="000C6C7C">
      <w:pPr>
        <w:pStyle w:val="BodyText"/>
        <w:ind w:left="-810"/>
        <w:rPr>
          <w:sz w:val="20"/>
          <w:szCs w:val="20"/>
        </w:rPr>
      </w:pPr>
    </w:p>
    <w:p w14:paraId="1B26BBA8" w14:textId="77777777" w:rsidR="00B34BBA" w:rsidRPr="00E2190B" w:rsidRDefault="00B34BBA" w:rsidP="000C6C7C">
      <w:pPr>
        <w:pStyle w:val="BodyText"/>
        <w:ind w:left="-810"/>
        <w:rPr>
          <w:sz w:val="20"/>
          <w:szCs w:val="20"/>
        </w:rPr>
      </w:pPr>
      <w:r w:rsidRPr="00E2190B">
        <w:rPr>
          <w:sz w:val="20"/>
          <w:szCs w:val="20"/>
        </w:rPr>
        <w:instrText xml:space="preserve">University of California, San Francisco Office of CME has been approved by ACEND to award </w:instrText>
      </w:r>
      <w:r w:rsidRPr="00E2190B">
        <w:rPr>
          <w:sz w:val="20"/>
          <w:szCs w:val="20"/>
        </w:rPr>
        <w:fldChar w:fldCharType="begin"/>
      </w:r>
      <w:r w:rsidRPr="00E2190B">
        <w:rPr>
          <w:sz w:val="20"/>
          <w:szCs w:val="20"/>
        </w:rPr>
        <w:instrText xml:space="preserve"> MERGEFIELD ACENDHoursMax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CEUs for participation in </w:instrText>
      </w:r>
      <w:r w:rsidRPr="00E2190B">
        <w:rPr>
          <w:sz w:val="20"/>
          <w:szCs w:val="20"/>
        </w:rPr>
        <w:fldChar w:fldCharType="begin"/>
      </w:r>
      <w:r w:rsidRPr="00E2190B">
        <w:rPr>
          <w:sz w:val="20"/>
          <w:szCs w:val="20"/>
        </w:rPr>
        <w:instrText xml:space="preserve"> MERGEFIELD EventName </w:instrText>
      </w:r>
      <w:r w:rsidRPr="00E2190B">
        <w:rPr>
          <w:sz w:val="20"/>
          <w:szCs w:val="20"/>
        </w:rPr>
        <w:fldChar w:fldCharType="separate"/>
      </w:r>
      <w:r w:rsidRPr="00E2190B">
        <w:rPr>
          <w:sz w:val="20"/>
          <w:szCs w:val="20"/>
        </w:rPr>
        <w:fldChar w:fldCharType="end"/>
      </w:r>
      <w:r w:rsidRPr="00E2190B">
        <w:rPr>
          <w:sz w:val="20"/>
          <w:szCs w:val="20"/>
        </w:rPr>
        <w:instrText xml:space="preserv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37F9DE58" w14:textId="77777777" w:rsidR="00B34BBA" w:rsidRPr="00E2190B" w:rsidRDefault="00B34BBA" w:rsidP="000C6C7C">
      <w:pPr>
        <w:pStyle w:val="BodyText"/>
        <w:ind w:left="-810"/>
        <w:rPr>
          <w:sz w:val="20"/>
          <w:szCs w:val="20"/>
        </w:rPr>
      </w:pPr>
    </w:p>
    <w:p w14:paraId="07D3A64C" w14:textId="77777777" w:rsidR="00B34BBA" w:rsidRPr="00C83399" w:rsidRDefault="00B34BBA" w:rsidP="00C83399">
      <w:pPr>
        <w:ind w:left="-810"/>
        <w:rPr>
          <w:rFonts w:ascii="Arial" w:hAnsi="Arial" w:cs="Arial"/>
          <w:color w:val="000000" w:themeColor="text1"/>
          <w:sz w:val="20"/>
          <w:szCs w:val="20"/>
        </w:rPr>
      </w:pPr>
      <w:r w:rsidRPr="00E2190B">
        <w:rPr>
          <w:rFonts w:ascii="Arial" w:hAnsi="Arial" w:cs="Arial"/>
          <w:sz w:val="20"/>
          <w:szCs w:val="20"/>
        </w:rPr>
        <w:instrText xml:space="preserve">University of California, San Francisco Office of CME has been approved by CPTA to award </w:instrText>
      </w:r>
      <w:r w:rsidRPr="00E2190B">
        <w:rPr>
          <w:rFonts w:ascii="Arial" w:hAnsi="Arial" w:cs="Arial"/>
          <w:sz w:val="20"/>
          <w:szCs w:val="20"/>
        </w:rPr>
        <w:fldChar w:fldCharType="begin"/>
      </w:r>
      <w:r w:rsidRPr="00E2190B">
        <w:rPr>
          <w:rFonts w:ascii="Arial" w:hAnsi="Arial" w:cs="Arial"/>
          <w:sz w:val="20"/>
          <w:szCs w:val="20"/>
        </w:rPr>
        <w:instrText xml:space="preserve"> MERGEFIELD CAPTEHoursMax \# 0.00# </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CEUs for participation in </w:instrText>
      </w:r>
      <w:r w:rsidRPr="00E2190B">
        <w:rPr>
          <w:rFonts w:ascii="Arial" w:hAnsi="Arial" w:cs="Arial"/>
          <w:sz w:val="20"/>
          <w:szCs w:val="20"/>
        </w:rPr>
        <w:fldChar w:fldCharType="begin"/>
      </w:r>
      <w:r w:rsidRPr="00E2190B">
        <w:rPr>
          <w:rFonts w:ascii="Arial" w:hAnsi="Arial" w:cs="Arial"/>
          <w:sz w:val="20"/>
          <w:szCs w:val="20"/>
        </w:rPr>
        <w:instrText xml:space="preserve"> MERGEFIELD EventName </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Approved Provider Identification Number: </w:instrText>
      </w:r>
      <w:r w:rsidRPr="00E2190B">
        <w:rPr>
          <w:rFonts w:ascii="Arial" w:hAnsi="Arial" w:cs="Arial"/>
          <w:sz w:val="20"/>
          <w:szCs w:val="20"/>
        </w:rPr>
        <w:fldChar w:fldCharType="begin"/>
      </w:r>
      <w:r w:rsidRPr="00E2190B">
        <w:rPr>
          <w:rFonts w:ascii="Arial" w:hAnsi="Arial" w:cs="Arial"/>
          <w:sz w:val="20"/>
          <w:szCs w:val="20"/>
        </w:rPr>
        <w:instrText xml:space="preserve"> MERGEFIELD CPTA </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 </w:instrText>
      </w:r>
      <w:r w:rsidRPr="00E2190B">
        <w:rPr>
          <w:rFonts w:ascii="Arial" w:hAnsi="Arial" w:cs="Arial"/>
          <w:sz w:val="20"/>
          <w:szCs w:val="20"/>
        </w:rPr>
        <w:fldChar w:fldCharType="separate"/>
      </w:r>
      <w:r w:rsidRPr="00E2190B">
        <w:rPr>
          <w:rFonts w:ascii="Arial" w:hAnsi="Arial" w:cs="Arial"/>
          <w:sz w:val="20"/>
          <w:szCs w:val="20"/>
        </w:rPr>
        <w:fldChar w:fldCharType="end"/>
      </w:r>
      <w:r w:rsidRPr="00C83399">
        <w:rPr>
          <w:rFonts w:ascii="Arial" w:hAnsi="Arial" w:cs="Arial"/>
          <w:color w:val="000000" w:themeColor="text1"/>
          <w:sz w:val="20"/>
          <w:szCs w:val="20"/>
        </w:rPr>
        <w:fldChar w:fldCharType="begin"/>
      </w:r>
      <w:r w:rsidRPr="00C83399">
        <w:rPr>
          <w:rFonts w:ascii="Arial" w:hAnsi="Arial" w:cs="Arial"/>
          <w:color w:val="000000" w:themeColor="text1"/>
          <w:sz w:val="20"/>
          <w:szCs w:val="20"/>
        </w:rPr>
        <w:instrText xml:space="preserve"> IF 0.00 &gt; 0 "</w:instrText>
      </w:r>
    </w:p>
    <w:p w14:paraId="5D9F5A4B" w14:textId="77777777" w:rsidR="00B34BBA" w:rsidRPr="00A241A9" w:rsidRDefault="00B34BBA" w:rsidP="00C83399">
      <w:pPr>
        <w:ind w:left="-810"/>
        <w:rPr>
          <w:rFonts w:ascii="Arial" w:hAnsi="Arial" w:cs="Arial"/>
          <w:color w:val="000000" w:themeColor="text1"/>
          <w:sz w:val="20"/>
          <w:szCs w:val="20"/>
        </w:rPr>
      </w:pPr>
    </w:p>
    <w:p w14:paraId="4557E149" w14:textId="77777777" w:rsidR="00B34BBA" w:rsidRPr="00C83399" w:rsidRDefault="00B34BBA" w:rsidP="00C83399">
      <w:pPr>
        <w:pStyle w:val="Subhead"/>
        <w:spacing w:before="0" w:after="0"/>
        <w:ind w:left="-810"/>
        <w:rPr>
          <w:rFonts w:ascii="Arial" w:hAnsi="Arial" w:cs="Arial"/>
          <w:color w:val="000000" w:themeColor="text1"/>
          <w:sz w:val="20"/>
          <w:szCs w:val="20"/>
        </w:rPr>
      </w:pPr>
      <w:r w:rsidRPr="00C83399">
        <w:rPr>
          <w:rFonts w:ascii="Arial" w:hAnsi="Arial" w:cs="Arial"/>
          <w:color w:val="000000" w:themeColor="text1"/>
          <w:sz w:val="20"/>
          <w:szCs w:val="20"/>
        </w:rPr>
        <w:instrText xml:space="preserve">The course is approved by the California Acupuncture Board (CAB). </w:instrText>
      </w:r>
      <w:r w:rsidRPr="00C83399">
        <w:rPr>
          <w:rFonts w:ascii="Arial" w:hAnsi="Arial" w:cs="Arial"/>
          <w:color w:val="000000" w:themeColor="text1"/>
          <w:sz w:val="20"/>
          <w:szCs w:val="20"/>
        </w:rPr>
        <w:fldChar w:fldCharType="begin"/>
      </w:r>
      <w:r w:rsidRPr="00C83399">
        <w:rPr>
          <w:rFonts w:ascii="Arial" w:hAnsi="Arial" w:cs="Arial"/>
          <w:color w:val="000000" w:themeColor="text1"/>
          <w:sz w:val="20"/>
          <w:szCs w:val="20"/>
        </w:rPr>
        <w:instrText xml:space="preserve"> IF </w:instrText>
      </w:r>
      <w:r w:rsidRPr="00C83399">
        <w:rPr>
          <w:rFonts w:ascii="Arial" w:hAnsi="Arial" w:cs="Arial"/>
          <w:color w:val="000000" w:themeColor="text1"/>
          <w:sz w:val="20"/>
          <w:szCs w:val="20"/>
        </w:rPr>
        <w:fldChar w:fldCharType="begin"/>
      </w:r>
      <w:r w:rsidRPr="00C83399">
        <w:rPr>
          <w:rFonts w:ascii="Arial" w:hAnsi="Arial" w:cs="Arial"/>
          <w:color w:val="000000" w:themeColor="text1"/>
          <w:sz w:val="20"/>
          <w:szCs w:val="20"/>
        </w:rPr>
        <w:instrText xml:space="preserve"> MERGEFIELD UCAB </w:instrText>
      </w:r>
      <w:r w:rsidRPr="00C83399">
        <w:rPr>
          <w:rFonts w:ascii="Arial" w:hAnsi="Arial" w:cs="Arial"/>
          <w:color w:val="000000" w:themeColor="text1"/>
          <w:sz w:val="20"/>
          <w:szCs w:val="20"/>
        </w:rPr>
        <w:fldChar w:fldCharType="separate"/>
      </w:r>
      <w:r w:rsidRPr="00C83399">
        <w:rPr>
          <w:rFonts w:ascii="Arial" w:hAnsi="Arial" w:cs="Arial"/>
          <w:color w:val="000000" w:themeColor="text1"/>
          <w:sz w:val="20"/>
          <w:szCs w:val="20"/>
        </w:rPr>
        <w:fldChar w:fldCharType="end"/>
      </w:r>
      <w:r w:rsidRPr="00C83399">
        <w:rPr>
          <w:rFonts w:ascii="Arial" w:hAnsi="Arial" w:cs="Arial"/>
          <w:color w:val="000000" w:themeColor="text1"/>
          <w:sz w:val="20"/>
          <w:szCs w:val="20"/>
        </w:rPr>
        <w:instrText xml:space="preserve"> &lt;&gt; "" "Provider Number: </w:instrText>
      </w:r>
      <w:r w:rsidRPr="00C83399">
        <w:rPr>
          <w:rFonts w:ascii="Arial" w:hAnsi="Arial" w:cs="Arial"/>
          <w:color w:val="000000" w:themeColor="text1"/>
          <w:sz w:val="20"/>
          <w:szCs w:val="20"/>
        </w:rPr>
        <w:fldChar w:fldCharType="begin"/>
      </w:r>
      <w:r w:rsidRPr="00C83399">
        <w:rPr>
          <w:rFonts w:ascii="Arial" w:hAnsi="Arial" w:cs="Arial"/>
          <w:color w:val="000000" w:themeColor="text1"/>
          <w:sz w:val="20"/>
          <w:szCs w:val="20"/>
        </w:rPr>
        <w:instrText xml:space="preserve"> MERGEFIELD UCAB </w:instrText>
      </w:r>
      <w:r w:rsidRPr="00C83399">
        <w:rPr>
          <w:rFonts w:ascii="Arial" w:hAnsi="Arial" w:cs="Arial"/>
          <w:color w:val="000000" w:themeColor="text1"/>
          <w:sz w:val="20"/>
          <w:szCs w:val="20"/>
        </w:rPr>
        <w:fldChar w:fldCharType="separate"/>
      </w:r>
      <w:r w:rsidRPr="00C83399">
        <w:rPr>
          <w:rFonts w:ascii="Arial" w:hAnsi="Arial" w:cs="Arial"/>
          <w:color w:val="000000" w:themeColor="text1"/>
          <w:sz w:val="20"/>
          <w:szCs w:val="20"/>
        </w:rPr>
        <w:fldChar w:fldCharType="end"/>
      </w:r>
      <w:r w:rsidRPr="00C83399">
        <w:rPr>
          <w:rFonts w:ascii="Arial" w:hAnsi="Arial" w:cs="Arial"/>
          <w:color w:val="000000" w:themeColor="text1"/>
          <w:sz w:val="20"/>
          <w:szCs w:val="20"/>
        </w:rPr>
        <w:instrText xml:space="preserve">" "" </w:instrText>
      </w:r>
      <w:r w:rsidRPr="00C83399">
        <w:rPr>
          <w:rFonts w:ascii="Arial" w:hAnsi="Arial" w:cs="Arial"/>
          <w:color w:val="000000" w:themeColor="text1"/>
          <w:sz w:val="20"/>
          <w:szCs w:val="20"/>
        </w:rPr>
        <w:fldChar w:fldCharType="separate"/>
      </w:r>
      <w:r w:rsidRPr="00C83399">
        <w:rPr>
          <w:rFonts w:ascii="Arial" w:hAnsi="Arial" w:cs="Arial"/>
          <w:color w:val="000000" w:themeColor="text1"/>
          <w:sz w:val="20"/>
          <w:szCs w:val="20"/>
        </w:rPr>
        <w:fldChar w:fldCharType="end"/>
      </w:r>
      <w:r w:rsidRPr="00C83399">
        <w:rPr>
          <w:rFonts w:ascii="Arial" w:hAnsi="Arial" w:cs="Arial"/>
          <w:color w:val="000000" w:themeColor="text1"/>
          <w:sz w:val="20"/>
          <w:szCs w:val="20"/>
        </w:rPr>
        <w:instrText xml:space="preserve">" "" </w:instrText>
      </w:r>
      <w:r w:rsidRPr="00C83399">
        <w:rPr>
          <w:rFonts w:ascii="Arial" w:hAnsi="Arial" w:cs="Arial"/>
          <w:color w:val="000000" w:themeColor="text1"/>
          <w:sz w:val="20"/>
          <w:szCs w:val="20"/>
        </w:rPr>
        <w:fldChar w:fldCharType="separate"/>
      </w:r>
      <w:r w:rsidRPr="00C83399">
        <w:rPr>
          <w:rFonts w:ascii="Arial" w:hAnsi="Arial" w:cs="Arial"/>
          <w:color w:val="000000" w:themeColor="text1"/>
          <w:sz w:val="20"/>
          <w:szCs w:val="20"/>
        </w:rPr>
        <w:fldChar w:fldCharType="end"/>
      </w:r>
      <w:r w:rsidRPr="00E2190B">
        <w:rPr>
          <w:rFonts w:ascii="Arial" w:hAnsi="Arial" w:cs="Arial"/>
          <w:color w:val="auto"/>
          <w:spacing w:val="2"/>
          <w:sz w:val="20"/>
          <w:szCs w:val="20"/>
        </w:rPr>
        <w:fldChar w:fldCharType="begin"/>
      </w:r>
      <w:r w:rsidRPr="00E2190B">
        <w:rPr>
          <w:rFonts w:ascii="Arial" w:hAnsi="Arial" w:cs="Arial"/>
          <w:color w:val="auto"/>
          <w:sz w:val="20"/>
          <w:szCs w:val="20"/>
        </w:rPr>
        <w:instrText xml:space="preserve"> IF </w:instrText>
      </w:r>
      <w:r w:rsidRPr="00E2190B">
        <w:rPr>
          <w:rFonts w:ascii="Arial" w:hAnsi="Arial" w:cs="Arial"/>
          <w:color w:val="auto"/>
          <w:sz w:val="20"/>
          <w:szCs w:val="20"/>
        </w:rPr>
        <w:fldChar w:fldCharType="begin"/>
      </w:r>
      <w:r w:rsidRPr="00E2190B">
        <w:rPr>
          <w:rFonts w:ascii="Arial" w:hAnsi="Arial" w:cs="Arial"/>
          <w:color w:val="auto"/>
          <w:sz w:val="20"/>
          <w:szCs w:val="20"/>
        </w:rPr>
        <w:instrText xml:space="preserve"> = 18.00 + 0.00 + 0.00 + 0.00 + 0.00 + 0.00 + 0.00 + 0.00 + 0.00 + 0.00 +</w:instrText>
      </w:r>
      <w:r w:rsidRPr="00E2190B">
        <w:rPr>
          <w:rFonts w:ascii="Arial" w:hAnsi="Arial" w:cs="Arial"/>
          <w:color w:val="auto"/>
          <w:sz w:val="20"/>
          <w:szCs w:val="20"/>
          <w:lang w:val="en-US"/>
        </w:rPr>
        <w:instrText xml:space="preserve"> 0.00 + 0.00 + 0.00 + 0.00 + 0.00 + 0.00 + 0.00 + 0.00 + 0.00</w:instrText>
      </w:r>
      <w:r>
        <w:rPr>
          <w:rFonts w:ascii="Arial" w:hAnsi="Arial" w:cs="Arial"/>
          <w:color w:val="auto"/>
          <w:sz w:val="20"/>
          <w:szCs w:val="20"/>
        </w:rPr>
        <w:instrText xml:space="preserve"> + </w:instrText>
      </w:r>
      <w:r w:rsidRPr="002A14D6">
        <w:rPr>
          <w:rFonts w:ascii="Arial" w:hAnsi="Arial" w:cs="Arial"/>
          <w:color w:val="auto"/>
          <w:sz w:val="20"/>
          <w:szCs w:val="20"/>
          <w:lang w:val="en-US"/>
        </w:rPr>
        <w:instrText>0.00 + 0.00 + 0.00 + 0.00 + 0.00 + 0.00 + 0.00 + 0.00 + 0.00 + 0.00 + 0.00 + 0.00 + 0.00 + 0.00 + 0.00</w:instrText>
      </w:r>
      <w:r>
        <w:rPr>
          <w:rFonts w:ascii="Arial" w:hAnsi="Arial" w:cs="Arial"/>
          <w:color w:val="auto"/>
          <w:sz w:val="20"/>
          <w:szCs w:val="20"/>
        </w:rPr>
        <w:instrText xml:space="preserve"> + </w:instrText>
      </w:r>
      <w:r w:rsidRPr="00F162A8">
        <w:rPr>
          <w:rFonts w:ascii="Arial" w:hAnsi="Arial" w:cs="Arial"/>
          <w:color w:val="auto"/>
          <w:sz w:val="20"/>
          <w:szCs w:val="20"/>
          <w:lang w:val="en-US"/>
        </w:rPr>
        <w:instrText>0.00</w:instrText>
      </w:r>
      <w:r w:rsidRPr="00E2190B">
        <w:rPr>
          <w:rFonts w:ascii="Arial" w:hAnsi="Arial" w:cs="Arial"/>
          <w:color w:val="auto"/>
          <w:sz w:val="20"/>
          <w:szCs w:val="20"/>
        </w:rPr>
        <w:instrText xml:space="preserve"> </w:instrText>
      </w:r>
      <w:r w:rsidRPr="00E2190B">
        <w:rPr>
          <w:rFonts w:ascii="Arial" w:hAnsi="Arial" w:cs="Arial"/>
          <w:color w:val="auto"/>
          <w:sz w:val="20"/>
          <w:szCs w:val="20"/>
        </w:rPr>
        <w:fldChar w:fldCharType="separate"/>
      </w:r>
      <w:r w:rsidRPr="00E2190B">
        <w:rPr>
          <w:rFonts w:ascii="Arial" w:hAnsi="Arial" w:cs="Arial"/>
          <w:color w:val="auto"/>
          <w:sz w:val="20"/>
          <w:szCs w:val="20"/>
        </w:rPr>
        <w:instrText>18</w:instrText>
      </w:r>
      <w:r w:rsidRPr="00E2190B">
        <w:rPr>
          <w:rFonts w:ascii="Arial" w:hAnsi="Arial" w:cs="Arial"/>
          <w:color w:val="auto"/>
          <w:sz w:val="20"/>
          <w:szCs w:val="20"/>
        </w:rPr>
        <w:fldChar w:fldCharType="end"/>
      </w:r>
      <w:r w:rsidRPr="00E2190B">
        <w:rPr>
          <w:rFonts w:ascii="Arial" w:hAnsi="Arial" w:cs="Arial"/>
          <w:color w:val="auto"/>
          <w:sz w:val="20"/>
          <w:szCs w:val="20"/>
        </w:rPr>
        <w:instrText xml:space="preserve"> &gt; 0 "</w:instrText>
      </w:r>
    </w:p>
    <w:p w14:paraId="576A98E4" w14:textId="77777777" w:rsidR="00B34BBA" w:rsidRPr="00E2190B" w:rsidRDefault="00B34BBA" w:rsidP="00A05FB6">
      <w:pPr>
        <w:pStyle w:val="BodyText"/>
        <w:ind w:left="-810"/>
        <w:rPr>
          <w:sz w:val="20"/>
          <w:szCs w:val="20"/>
        </w:rPr>
      </w:pPr>
    </w:p>
    <w:p w14:paraId="2F7847D5" w14:textId="77777777" w:rsidR="00B34BBA" w:rsidRPr="00E2190B" w:rsidRDefault="00B34BBA" w:rsidP="00A05FB6">
      <w:pPr>
        <w:pStyle w:val="BodyText"/>
        <w:ind w:left="-810"/>
        <w:rPr>
          <w:sz w:val="20"/>
          <w:szCs w:val="20"/>
        </w:rPr>
      </w:pPr>
      <w:r w:rsidRPr="00E2190B">
        <w:rPr>
          <w:rFonts w:eastAsiaTheme="minorEastAsia"/>
          <w:color w:val="00A5B4"/>
          <w:spacing w:val="2"/>
          <w:sz w:val="28"/>
          <w:szCs w:val="28"/>
          <w:lang w:bidi="en-US"/>
        </w:rPr>
        <w:instrText>Designation:</w:instrText>
      </w:r>
      <w:r w:rsidRPr="00E2190B">
        <w:rPr>
          <w:rFonts w:eastAsiaTheme="minorEastAsia"/>
          <w:noProof/>
          <w:spacing w:val="2"/>
          <w:sz w:val="28"/>
          <w:szCs w:val="28"/>
        </w:rPr>
        <w:instrText xml:space="preserve"> </w:instrText>
      </w:r>
      <w:r w:rsidRPr="00E2190B">
        <w:rPr>
          <w:sz w:val="20"/>
          <w:szCs w:val="20"/>
        </w:rPr>
        <w:fldChar w:fldCharType="begin"/>
      </w:r>
      <w:r w:rsidRPr="00E2190B">
        <w:rPr>
          <w:sz w:val="20"/>
          <w:szCs w:val="20"/>
        </w:rPr>
        <w:instrText xml:space="preserve"> IF 18.00 &gt; 0 "</w:instrText>
      </w:r>
    </w:p>
    <w:p w14:paraId="34688A86" w14:textId="77777777" w:rsidR="00B34BBA" w:rsidRPr="00E2190B" w:rsidRDefault="00B34BBA" w:rsidP="00A05FB6">
      <w:pPr>
        <w:pStyle w:val="BodyText"/>
        <w:ind w:left="-810"/>
        <w:rPr>
          <w:sz w:val="20"/>
          <w:szCs w:val="20"/>
        </w:rPr>
      </w:pPr>
    </w:p>
    <w:p w14:paraId="29970FD9" w14:textId="77777777" w:rsidR="00B34BBA" w:rsidRPr="00E2190B" w:rsidRDefault="00B34BBA" w:rsidP="006E6909">
      <w:pPr>
        <w:pStyle w:val="BodyText"/>
        <w:ind w:left="-810"/>
      </w:pPr>
      <w:r w:rsidRPr="00E2190B">
        <w:rPr>
          <w:sz w:val="20"/>
          <w:szCs w:val="20"/>
        </w:rPr>
        <w:instrText xml:space="preserve">UCSF designates this </w:instrText>
      </w:r>
      <w:r w:rsidRPr="00E2190B">
        <w:rPr>
          <w:sz w:val="20"/>
          <w:szCs w:val="20"/>
        </w:rPr>
        <w:fldChar w:fldCharType="begin"/>
      </w:r>
      <w:r w:rsidRPr="00E2190B">
        <w:rPr>
          <w:sz w:val="20"/>
          <w:szCs w:val="20"/>
        </w:rPr>
        <w:instrText xml:space="preserve"> IF "Live Activity" &lt;&gt; "" "Live Activity" "activity" </w:instrText>
      </w:r>
      <w:r w:rsidRPr="00E2190B">
        <w:rPr>
          <w:sz w:val="20"/>
          <w:szCs w:val="20"/>
        </w:rPr>
        <w:fldChar w:fldCharType="separate"/>
      </w:r>
      <w:r w:rsidRPr="00E2190B">
        <w:rPr>
          <w:sz w:val="20"/>
          <w:szCs w:val="20"/>
        </w:rPr>
        <w:instrText>Live Activity</w:instrText>
      </w:r>
      <w:r w:rsidRPr="00E2190B">
        <w:rPr>
          <w:sz w:val="20"/>
          <w:szCs w:val="20"/>
        </w:rPr>
        <w:fldChar w:fldCharType="end"/>
      </w:r>
      <w:r w:rsidRPr="00E2190B">
        <w:rPr>
          <w:sz w:val="20"/>
          <w:szCs w:val="20"/>
        </w:rPr>
        <w:instrText xml:space="preserve"> for a maximum of 18.00 </w:instrText>
      </w:r>
      <w:r w:rsidRPr="00E2190B">
        <w:rPr>
          <w:i/>
          <w:iCs/>
          <w:sz w:val="20"/>
          <w:szCs w:val="20"/>
        </w:rPr>
        <w:instrText>AMA PRA Category 1 Credits™.</w:instrText>
      </w:r>
      <w:r w:rsidRPr="00E2190B">
        <w:rPr>
          <w:sz w:val="20"/>
          <w:szCs w:val="20"/>
        </w:rPr>
        <w:instrText xml:space="preserve"> Physicians should only claim credit commensurate with the extent of their participation in the activity." "" </w:instrText>
      </w:r>
      <w:r w:rsidRPr="00E2190B">
        <w:rPr>
          <w:sz w:val="20"/>
          <w:szCs w:val="20"/>
        </w:rPr>
        <w:fldChar w:fldCharType="separate"/>
      </w:r>
    </w:p>
    <w:p w14:paraId="2347B127" w14:textId="77777777" w:rsidR="00B34BBA" w:rsidRPr="00E2190B" w:rsidRDefault="00B34BBA" w:rsidP="00A05FB6">
      <w:pPr>
        <w:pStyle w:val="BodyText"/>
        <w:ind w:left="-810"/>
        <w:rPr>
          <w:sz w:val="20"/>
          <w:szCs w:val="20"/>
        </w:rPr>
      </w:pPr>
    </w:p>
    <w:p w14:paraId="1063FD49" w14:textId="77777777" w:rsidR="00DA4F2A" w:rsidRPr="00E2190B" w:rsidRDefault="00B34BBA" w:rsidP="006E6909">
      <w:pPr>
        <w:pStyle w:val="BodyText"/>
        <w:ind w:left="-810"/>
        <w:rPr>
          <w:sz w:val="20"/>
          <w:szCs w:val="20"/>
        </w:rPr>
      </w:pPr>
      <w:r w:rsidRPr="00E2190B">
        <w:rPr>
          <w:sz w:val="20"/>
          <w:szCs w:val="20"/>
        </w:rPr>
        <w:instrText xml:space="preserve">UCSF designates this Live Activity for a maximum of 18.00 </w:instrText>
      </w:r>
      <w:r w:rsidRPr="00E2190B">
        <w:rPr>
          <w:i/>
          <w:iCs/>
          <w:sz w:val="20"/>
          <w:szCs w:val="20"/>
        </w:rPr>
        <w:instrText>AMA PRA Category 1 Credits™.</w:instrText>
      </w:r>
      <w:r w:rsidRPr="00E2190B">
        <w:rPr>
          <w:sz w:val="20"/>
          <w:szCs w:val="20"/>
        </w:rPr>
        <w:instrText xml:space="preserve"> Physicians should only claim credit commensurate with the extent of their participation in the activity.</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66F8A45F" w14:textId="77777777" w:rsidR="00B34BBA" w:rsidRPr="00E2190B" w:rsidRDefault="00B34BBA" w:rsidP="00A05FB6">
      <w:pPr>
        <w:pStyle w:val="BodyText"/>
        <w:ind w:left="-810"/>
        <w:rPr>
          <w:sz w:val="20"/>
          <w:szCs w:val="20"/>
        </w:rPr>
      </w:pPr>
    </w:p>
    <w:p w14:paraId="6BC6BBF5" w14:textId="77777777" w:rsidR="00B34BBA" w:rsidRPr="00E2190B" w:rsidRDefault="00B34BBA" w:rsidP="00A05FB6">
      <w:pPr>
        <w:pStyle w:val="BodyText"/>
        <w:ind w:left="-810"/>
        <w:rPr>
          <w:sz w:val="20"/>
          <w:szCs w:val="20"/>
        </w:rPr>
      </w:pPr>
      <w:r w:rsidRPr="00E2190B">
        <w:rPr>
          <w:sz w:val="20"/>
          <w:szCs w:val="20"/>
        </w:rPr>
        <w:instrText xml:space="preserve">This activity has been approved for </w:instrText>
      </w:r>
      <w:r w:rsidRPr="00E2190B">
        <w:rPr>
          <w:sz w:val="20"/>
          <w:szCs w:val="20"/>
        </w:rPr>
        <w:fldChar w:fldCharType="begin"/>
      </w:r>
      <w:r w:rsidRPr="00E2190B">
        <w:rPr>
          <w:sz w:val="20"/>
          <w:szCs w:val="20"/>
        </w:rPr>
        <w:instrText xml:space="preserve"> MERGEFIELD ACPEHoursMax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continuing pharmacy education credits under the UAN #: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ACPEPharmUAN</w:instrText>
      </w:r>
      <w:r w:rsidRPr="00E2190B">
        <w:rPr>
          <w:sz w:val="20"/>
          <w:szCs w:val="20"/>
        </w:rPr>
        <w:fldChar w:fldCharType="separate"/>
      </w:r>
      <w:r w:rsidRPr="00E2190B">
        <w:rPr>
          <w:sz w:val="20"/>
          <w:szCs w:val="20"/>
        </w:rPr>
        <w:instrText>«ACPEPharmUAN»</w:instrText>
      </w:r>
      <w:r w:rsidRPr="00E2190B">
        <w:rPr>
          <w:sz w:val="20"/>
          <w:szCs w:val="20"/>
        </w:rPr>
        <w:fldChar w:fldCharType="end"/>
      </w:r>
      <w:r w:rsidRPr="00E2190B">
        <w:rPr>
          <w:sz w:val="20"/>
          <w:szCs w:val="20"/>
        </w:rPr>
        <w:instrText xml:space="preserve"> &lt;&gt; "" "Pharmacist UAN : </w:instrText>
      </w:r>
      <w:r w:rsidRPr="00E2190B">
        <w:rPr>
          <w:sz w:val="20"/>
          <w:szCs w:val="20"/>
        </w:rPr>
        <w:fldChar w:fldCharType="begin"/>
      </w:r>
      <w:r w:rsidRPr="00E2190B">
        <w:rPr>
          <w:sz w:val="20"/>
          <w:szCs w:val="20"/>
        </w:rPr>
        <w:instrText xml:space="preserve"> MERGEFIELD ACPEPharmUAN </w:instrText>
      </w:r>
      <w:r w:rsidRPr="00E2190B">
        <w:rPr>
          <w:sz w:val="20"/>
          <w:szCs w:val="20"/>
        </w:rPr>
        <w:fldChar w:fldCharType="separate"/>
      </w:r>
      <w:r w:rsidRPr="00E2190B">
        <w:rPr>
          <w:sz w:val="20"/>
          <w:szCs w:val="20"/>
        </w:rPr>
        <w:instrText>«ACPEPharmUAN»</w:instrText>
      </w:r>
      <w:r w:rsidRPr="00E2190B">
        <w:rPr>
          <w:sz w:val="20"/>
          <w:szCs w:val="20"/>
        </w:rPr>
        <w:fldChar w:fldCharType="end"/>
      </w:r>
      <w:r w:rsidRPr="00E2190B">
        <w:rPr>
          <w:sz w:val="20"/>
          <w:szCs w:val="20"/>
        </w:rPr>
        <w:instrText xml:space="preserve">" "" </w:instrText>
      </w:r>
      <w:r w:rsidRPr="00E2190B">
        <w:rPr>
          <w:sz w:val="20"/>
          <w:szCs w:val="20"/>
        </w:rPr>
        <w:fldChar w:fldCharType="separate"/>
      </w:r>
    </w:p>
    <w:p w14:paraId="422591FA" w14:textId="77777777" w:rsidR="00B34BBA" w:rsidRPr="00E2190B" w:rsidRDefault="00B34BBA" w:rsidP="00A05FB6">
      <w:pPr>
        <w:pStyle w:val="BodyText"/>
        <w:ind w:left="-810"/>
        <w:rPr>
          <w:sz w:val="20"/>
          <w:szCs w:val="20"/>
        </w:rPr>
      </w:pPr>
      <w:r w:rsidRPr="00E2190B">
        <w:rPr>
          <w:sz w:val="20"/>
          <w:szCs w:val="20"/>
        </w:rPr>
        <w:instrText xml:space="preserve">Pharmacist UAN : </w:instrText>
      </w:r>
      <w:r w:rsidRPr="00E2190B">
        <w:rPr>
          <w:sz w:val="20"/>
          <w:szCs w:val="20"/>
        </w:rPr>
        <w:fldChar w:fldCharType="begin"/>
      </w:r>
      <w:r w:rsidRPr="00E2190B">
        <w:rPr>
          <w:sz w:val="20"/>
          <w:szCs w:val="20"/>
        </w:rPr>
        <w:instrText xml:space="preserve"> MERGEFIELD ACPEPharmUAN </w:instrText>
      </w:r>
      <w:r w:rsidRPr="00E2190B">
        <w:rPr>
          <w:sz w:val="20"/>
          <w:szCs w:val="20"/>
        </w:rPr>
        <w:fldChar w:fldCharType="separate"/>
      </w:r>
      <w:r w:rsidRPr="00E2190B">
        <w:rPr>
          <w:sz w:val="20"/>
          <w:szCs w:val="20"/>
        </w:rPr>
        <w:instrText>«ACPEPharmUAN»</w:instrText>
      </w:r>
      <w:r w:rsidRPr="00E2190B">
        <w:rPr>
          <w:sz w:val="20"/>
          <w:szCs w:val="20"/>
        </w:rPr>
        <w:fldChar w:fldCharType="end"/>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MERGEFIED ACPETechUAN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&lt;&gt; "" "Pharmacy Technician UAN: </w:instrText>
      </w:r>
      <w:r w:rsidRPr="00E2190B">
        <w:rPr>
          <w:sz w:val="20"/>
          <w:szCs w:val="20"/>
        </w:rPr>
        <w:fldChar w:fldCharType="begin"/>
      </w:r>
      <w:r w:rsidRPr="00E2190B">
        <w:rPr>
          <w:sz w:val="20"/>
          <w:szCs w:val="20"/>
        </w:rPr>
        <w:instrText xml:space="preserve"> MERGEFIELD ACPETechUAN </w:instrText>
      </w:r>
      <w:r w:rsidRPr="00E2190B">
        <w:rPr>
          <w:sz w:val="20"/>
          <w:szCs w:val="20"/>
        </w:rPr>
        <w:fldChar w:fldCharType="separate"/>
      </w:r>
      <w:r w:rsidRPr="00E2190B">
        <w:rPr>
          <w:sz w:val="20"/>
          <w:szCs w:val="20"/>
        </w:rPr>
        <w:instrText>«ACPETechUAN»</w:instrText>
      </w:r>
      <w:r w:rsidRPr="00E2190B">
        <w:rPr>
          <w:sz w:val="20"/>
          <w:szCs w:val="20"/>
        </w:rPr>
        <w:fldChar w:fldCharType="end"/>
      </w:r>
      <w:r w:rsidRPr="00E2190B">
        <w:rPr>
          <w:sz w:val="20"/>
          <w:szCs w:val="20"/>
        </w:rPr>
        <w:instrText xml:space="preserve">" "" </w:instrText>
      </w:r>
      <w:r w:rsidRPr="00E2190B">
        <w:rPr>
          <w:sz w:val="20"/>
          <w:szCs w:val="20"/>
        </w:rPr>
        <w:fldChar w:fldCharType="separate"/>
      </w:r>
    </w:p>
    <w:p w14:paraId="365DF3EB" w14:textId="77777777" w:rsidR="00B34BBA" w:rsidRPr="00E2190B" w:rsidRDefault="00B34BBA" w:rsidP="00A05FB6">
      <w:pPr>
        <w:pStyle w:val="BodyText"/>
        <w:ind w:left="-810"/>
        <w:rPr>
          <w:sz w:val="20"/>
          <w:szCs w:val="20"/>
        </w:rPr>
      </w:pPr>
      <w:r w:rsidRPr="00E2190B">
        <w:rPr>
          <w:sz w:val="20"/>
          <w:szCs w:val="20"/>
        </w:rPr>
        <w:instrText xml:space="preserve">Pharmacy Technician UAN: </w:instrText>
      </w:r>
      <w:r w:rsidRPr="00E2190B">
        <w:rPr>
          <w:sz w:val="20"/>
          <w:szCs w:val="20"/>
        </w:rPr>
        <w:fldChar w:fldCharType="begin"/>
      </w:r>
      <w:r w:rsidRPr="00E2190B">
        <w:rPr>
          <w:sz w:val="20"/>
          <w:szCs w:val="20"/>
        </w:rPr>
        <w:instrText xml:space="preserve"> MERGEFIELD ACPETechUAN </w:instrText>
      </w:r>
      <w:r w:rsidRPr="00E2190B">
        <w:rPr>
          <w:sz w:val="20"/>
          <w:szCs w:val="20"/>
        </w:rPr>
        <w:fldChar w:fldCharType="separate"/>
      </w:r>
      <w:r w:rsidRPr="00E2190B">
        <w:rPr>
          <w:sz w:val="20"/>
          <w:szCs w:val="20"/>
        </w:rPr>
        <w:instrText>«ACPETechUAN»</w:instrText>
      </w:r>
      <w:r w:rsidRPr="00E2190B">
        <w:rPr>
          <w:sz w:val="20"/>
          <w:szCs w:val="20"/>
        </w:rPr>
        <w:fldChar w:fldCharType="end"/>
      </w:r>
      <w:r w:rsidRPr="00E2190B">
        <w:rPr>
          <w:sz w:val="20"/>
          <w:szCs w:val="20"/>
        </w:rPr>
        <w:fldChar w:fldCharType="end"/>
      </w:r>
      <w:r w:rsidRPr="00E2190B">
        <w:rPr>
          <w:sz w:val="20"/>
          <w:szCs w:val="20"/>
        </w:rPr>
        <w:instrText xml:space="preserve">. Credits will be reported to CPEMonitor(R) within 45 days."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4D635EE1" w14:textId="77777777" w:rsidR="00B34BBA" w:rsidRPr="00E2190B" w:rsidRDefault="00B34BBA" w:rsidP="00A05FB6">
      <w:pPr>
        <w:pStyle w:val="BodyText"/>
        <w:ind w:left="-810"/>
        <w:rPr>
          <w:sz w:val="20"/>
          <w:szCs w:val="20"/>
        </w:rPr>
      </w:pPr>
    </w:p>
    <w:p w14:paraId="783BB5C7" w14:textId="77777777" w:rsidR="00B34BBA" w:rsidRPr="00E2190B" w:rsidRDefault="00B34BBA" w:rsidP="00A05FB6">
      <w:pPr>
        <w:pStyle w:val="BodyText"/>
        <w:ind w:left="-810"/>
        <w:rPr>
          <w:sz w:val="20"/>
          <w:szCs w:val="20"/>
        </w:rPr>
      </w:pPr>
      <w:r w:rsidRPr="00E2190B">
        <w:rPr>
          <w:sz w:val="20"/>
          <w:szCs w:val="20"/>
        </w:rPr>
        <w:instrText xml:space="preserve">UCSF Office of CME designates this Activity for a maximum of </w:instrText>
      </w:r>
      <w:r w:rsidRPr="00E2190B">
        <w:rPr>
          <w:sz w:val="20"/>
          <w:szCs w:val="20"/>
        </w:rPr>
        <w:fldChar w:fldCharType="begin"/>
      </w:r>
      <w:r w:rsidRPr="00E2190B">
        <w:rPr>
          <w:sz w:val="20"/>
          <w:szCs w:val="20"/>
        </w:rPr>
        <w:instrText xml:space="preserve"> MERGEFIELD ANCCHoursMax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ANCC contact hours."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5B97D8B" w14:textId="77777777" w:rsidR="00B34BBA" w:rsidRPr="00E2190B" w:rsidRDefault="00B34BBA" w:rsidP="00A05FB6">
      <w:pPr>
        <w:pStyle w:val="BodyText"/>
        <w:ind w:left="-810"/>
        <w:rPr>
          <w:sz w:val="20"/>
          <w:szCs w:val="20"/>
        </w:rPr>
      </w:pPr>
    </w:p>
    <w:p w14:paraId="581206DA" w14:textId="77777777" w:rsidR="00B34BBA" w:rsidRPr="00E2190B" w:rsidRDefault="00B34BBA" w:rsidP="006E6909">
      <w:pPr>
        <w:pStyle w:val="BodyText"/>
        <w:ind w:left="-810"/>
        <w:rPr>
          <w:sz w:val="20"/>
          <w:szCs w:val="20"/>
        </w:rPr>
      </w:pPr>
      <w:r w:rsidRPr="00E2190B">
        <w:rPr>
          <w:sz w:val="20"/>
          <w:szCs w:val="20"/>
        </w:rPr>
        <w:instrText xml:space="preserve">UCSF Office of CME has been authorized by the American Academy of Physician Associates (AAPA) to award AAPA Category 1 CME credit for activities planned in accordance with AAPA CME Criteria. This activity is designated for </w:instrText>
      </w:r>
      <w:r w:rsidRPr="00E2190B">
        <w:rPr>
          <w:sz w:val="20"/>
          <w:szCs w:val="20"/>
        </w:rPr>
        <w:fldChar w:fldCharType="begin"/>
      </w:r>
      <w:r w:rsidRPr="00E2190B">
        <w:rPr>
          <w:sz w:val="20"/>
          <w:szCs w:val="20"/>
        </w:rPr>
        <w:instrText xml:space="preserve"> MERGEFIELD AAPAHoursMax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AAPA Category 1 CME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 "Enduring Material" "Approval is valid until </w:instrText>
      </w:r>
      <w:r>
        <w:rPr>
          <w:sz w:val="20"/>
          <w:szCs w:val="20"/>
        </w:rPr>
        <w:fldChar w:fldCharType="begin"/>
      </w:r>
      <w:r>
        <w:rPr>
          <w:sz w:val="20"/>
          <w:szCs w:val="20"/>
        </w:rPr>
        <w:instrText xml:space="preserve"> </w:instrText>
      </w:r>
      <w:r w:rsidRPr="003B1132">
        <w:rPr>
          <w:bCs/>
          <w:sz w:val="20"/>
          <w:szCs w:val="20"/>
        </w:rPr>
        <w:instrText>MERGEFIELD endTime \@ "MM/dd/yyyy"</w:instrText>
      </w:r>
      <w:r>
        <w:rPr>
          <w:sz w:val="20"/>
          <w:szCs w:val="20"/>
        </w:rPr>
        <w:instrText xml:space="preserve"> </w:instrText>
      </w:r>
      <w:r>
        <w:rPr>
          <w:sz w:val="20"/>
          <w:szCs w:val="20"/>
        </w:rPr>
        <w:fldChar w:fldCharType="separate"/>
      </w:r>
      <w:r>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PAs should only claim credit commensurate with the extent of their participation."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469DAC5E" w14:textId="77777777" w:rsidR="00B34BBA" w:rsidRPr="00E2190B" w:rsidRDefault="00B34BBA" w:rsidP="00A05FB6">
      <w:pPr>
        <w:pStyle w:val="BodyText"/>
        <w:ind w:left="-810"/>
        <w:rPr>
          <w:sz w:val="20"/>
          <w:szCs w:val="20"/>
        </w:rPr>
      </w:pPr>
    </w:p>
    <w:p w14:paraId="29EA5D74" w14:textId="77777777" w:rsidR="00B34BBA" w:rsidRPr="00E2190B" w:rsidRDefault="00B34BBA" w:rsidP="00A05FB6">
      <w:pPr>
        <w:pStyle w:val="BodyText"/>
        <w:ind w:left="-810"/>
        <w:rPr>
          <w:sz w:val="20"/>
          <w:szCs w:val="20"/>
        </w:rPr>
      </w:pPr>
      <w:r w:rsidRPr="00E2190B">
        <w:rPr>
          <w:sz w:val="20"/>
          <w:szCs w:val="20"/>
        </w:rPr>
        <w:instrText xml:space="preserve">UCSF Office of CME designates this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&lt;&gt; ""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"activity"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for a maximum of </w:instrText>
      </w:r>
      <w:r w:rsidRPr="00E2190B">
        <w:rPr>
          <w:sz w:val="20"/>
          <w:szCs w:val="20"/>
        </w:rPr>
        <w:fldChar w:fldCharType="begin"/>
      </w:r>
      <w:r w:rsidRPr="00E2190B">
        <w:rPr>
          <w:sz w:val="20"/>
          <w:szCs w:val="20"/>
        </w:rPr>
        <w:instrText xml:space="preserve"> MERGEFIELD APAHoursMax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APA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1F0FF3AC" w14:textId="77777777" w:rsidR="00B34BBA" w:rsidRPr="00E2190B" w:rsidRDefault="00B34BBA" w:rsidP="00A05FB6">
      <w:pPr>
        <w:pStyle w:val="BodyText"/>
        <w:ind w:left="-810"/>
        <w:rPr>
          <w:sz w:val="20"/>
          <w:szCs w:val="20"/>
        </w:rPr>
      </w:pPr>
    </w:p>
    <w:p w14:paraId="4203E0BB" w14:textId="77777777" w:rsidR="00B34BBA" w:rsidRPr="00E2190B" w:rsidRDefault="00B34BBA" w:rsidP="00A05FB6">
      <w:pPr>
        <w:pStyle w:val="BodyText"/>
        <w:ind w:left="-810"/>
        <w:rPr>
          <w:sz w:val="20"/>
          <w:szCs w:val="20"/>
        </w:rPr>
      </w:pPr>
      <w:r w:rsidRPr="00E2190B">
        <w:rPr>
          <w:sz w:val="20"/>
          <w:szCs w:val="20"/>
        </w:rPr>
        <w:instrText xml:space="preserve">Social workers completing this course receive </w:instrText>
      </w:r>
      <w:r w:rsidRPr="00E2190B">
        <w:rPr>
          <w:sz w:val="20"/>
          <w:szCs w:val="20"/>
        </w:rPr>
        <w:fldChar w:fldCharType="begin"/>
      </w:r>
      <w:r w:rsidRPr="00E2190B">
        <w:rPr>
          <w:sz w:val="20"/>
          <w:szCs w:val="20"/>
        </w:rPr>
        <w:instrText xml:space="preserve"> MERGEFIELD ASWBHoursMax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Association of Social Work Boards Approved CE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9D13835" w14:textId="77777777" w:rsidR="00B34BBA" w:rsidRPr="00E2190B" w:rsidRDefault="00B34BBA" w:rsidP="00A05FB6">
      <w:pPr>
        <w:pStyle w:val="BodyText"/>
        <w:ind w:left="-810"/>
        <w:rPr>
          <w:sz w:val="20"/>
          <w:szCs w:val="20"/>
        </w:rPr>
      </w:pPr>
    </w:p>
    <w:p w14:paraId="5A660DAA" w14:textId="77777777" w:rsidR="00B34BBA" w:rsidRPr="00E2190B" w:rsidRDefault="00B34BBA" w:rsidP="00A05FB6">
      <w:pPr>
        <w:pStyle w:val="BodyText"/>
        <w:ind w:left="-810"/>
        <w:rPr>
          <w:sz w:val="20"/>
          <w:szCs w:val="20"/>
        </w:rPr>
      </w:pPr>
      <w:r w:rsidRPr="00E2190B">
        <w:rPr>
          <w:sz w:val="20"/>
          <w:szCs w:val="20"/>
        </w:rPr>
        <w:instrText xml:space="preserve">UCSF Office of CME (BOC AP#: JA0000302) is approved by the Board of Certification, Inc. to provide continuing education to Athletic Trainers (ATs). This program is eligible for a maximum of </w:instrText>
      </w:r>
      <w:r w:rsidRPr="00E2190B">
        <w:rPr>
          <w:sz w:val="20"/>
          <w:szCs w:val="20"/>
        </w:rPr>
        <w:fldChar w:fldCharType="begin"/>
      </w:r>
      <w:r w:rsidRPr="00E2190B">
        <w:rPr>
          <w:sz w:val="20"/>
          <w:szCs w:val="20"/>
        </w:rPr>
        <w:instrText xml:space="preserve"> MERGEFIELD BOCHoursMax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Category A hours/CEUs. ATs should claim only those hours actually spent in the educational program."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18270661" w14:textId="77777777" w:rsidR="00B34BBA" w:rsidRPr="00E2190B" w:rsidRDefault="00B34BBA" w:rsidP="00A05FB6">
      <w:pPr>
        <w:pStyle w:val="BodyText"/>
        <w:ind w:left="-810"/>
        <w:rPr>
          <w:sz w:val="20"/>
          <w:szCs w:val="20"/>
        </w:rPr>
      </w:pPr>
    </w:p>
    <w:p w14:paraId="2C2C85FD" w14:textId="77777777" w:rsidR="00B34BBA" w:rsidRPr="00E2190B" w:rsidRDefault="00B34BBA" w:rsidP="00A05FB6">
      <w:pPr>
        <w:pStyle w:val="BodyText"/>
        <w:ind w:left="-810"/>
        <w:rPr>
          <w:sz w:val="20"/>
          <w:szCs w:val="20"/>
        </w:rPr>
      </w:pPr>
      <w:r w:rsidRPr="00E2190B">
        <w:rPr>
          <w:sz w:val="20"/>
          <w:szCs w:val="20"/>
        </w:rPr>
        <w:instrText xml:space="preserve">UCSF Office of CME designates this Activity for a maximum of </w:instrText>
      </w:r>
      <w:r w:rsidRPr="00E2190B">
        <w:rPr>
          <w:sz w:val="20"/>
          <w:szCs w:val="20"/>
        </w:rPr>
        <w:fldChar w:fldCharType="begin"/>
      </w:r>
      <w:r w:rsidRPr="00E2190B">
        <w:rPr>
          <w:sz w:val="20"/>
          <w:szCs w:val="20"/>
        </w:rPr>
        <w:instrText xml:space="preserve"> MERGEFIELD ADAHoursMax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continuing education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431D1114" w14:textId="77777777" w:rsidR="00B34BBA" w:rsidRPr="00E2190B" w:rsidRDefault="00B34BBA" w:rsidP="00A05FB6">
      <w:pPr>
        <w:pStyle w:val="BodyText"/>
        <w:ind w:left="-810"/>
        <w:rPr>
          <w:sz w:val="20"/>
          <w:szCs w:val="20"/>
        </w:rPr>
      </w:pPr>
    </w:p>
    <w:p w14:paraId="4D2501C2" w14:textId="77777777" w:rsidR="00B34BBA" w:rsidRPr="00E2190B" w:rsidRDefault="00B34BBA" w:rsidP="00A05FB6">
      <w:pPr>
        <w:pStyle w:val="BodyText"/>
        <w:ind w:left="-810"/>
        <w:rPr>
          <w:sz w:val="20"/>
          <w:szCs w:val="20"/>
        </w:rPr>
      </w:pPr>
      <w:r w:rsidRPr="00E2190B">
        <w:rPr>
          <w:sz w:val="20"/>
          <w:szCs w:val="20"/>
        </w:rPr>
        <w:instrText xml:space="preserve">This activity was planned by and for the healthcare team, and learners may claim up to </w:instrText>
      </w:r>
      <w:r w:rsidRPr="00E2190B">
        <w:rPr>
          <w:sz w:val="20"/>
          <w:szCs w:val="20"/>
        </w:rPr>
        <w:fldChar w:fldCharType="begin"/>
      </w:r>
      <w:r w:rsidRPr="00E2190B">
        <w:rPr>
          <w:sz w:val="20"/>
          <w:szCs w:val="20"/>
        </w:rPr>
        <w:instrText xml:space="preserve"> MERGEFIELD IPCEHoursMax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Interprofessional Continuing Education (IPCE) credits for learning and change."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1FC152FC" w14:textId="77777777" w:rsidR="00B34BBA" w:rsidRPr="00E2190B" w:rsidRDefault="00B34BBA" w:rsidP="00A05FB6">
      <w:pPr>
        <w:pStyle w:val="BodyText"/>
        <w:ind w:left="-810"/>
        <w:rPr>
          <w:sz w:val="20"/>
          <w:szCs w:val="20"/>
        </w:rPr>
      </w:pPr>
    </w:p>
    <w:p w14:paraId="5699496A" w14:textId="77777777" w:rsidR="00B34BBA" w:rsidRPr="00E2190B" w:rsidRDefault="00B34BBA" w:rsidP="00A05FB6">
      <w:pPr>
        <w:pStyle w:val="BodyText"/>
        <w:ind w:left="-810"/>
        <w:rPr>
          <w:sz w:val="20"/>
          <w:szCs w:val="20"/>
        </w:rPr>
      </w:pPr>
      <w:r w:rsidRPr="00E2190B">
        <w:rPr>
          <w:sz w:val="20"/>
          <w:szCs w:val="20"/>
        </w:rPr>
        <w:instrText xml:space="preserve">This Activity is approved for up to </w:instrText>
      </w:r>
      <w:r w:rsidRPr="00E2190B">
        <w:rPr>
          <w:sz w:val="20"/>
          <w:szCs w:val="20"/>
        </w:rPr>
        <w:fldChar w:fldCharType="begin"/>
      </w:r>
      <w:r w:rsidRPr="00E2190B">
        <w:rPr>
          <w:sz w:val="20"/>
          <w:szCs w:val="20"/>
        </w:rPr>
        <w:instrText xml:space="preserve"> MERGEFIELD ARRTHoursMax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ARRT Category [A/A+]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51A2465E" w14:textId="77777777" w:rsidR="00B34BBA" w:rsidRPr="00E2190B" w:rsidRDefault="00B34BBA" w:rsidP="00A05FB6">
      <w:pPr>
        <w:pStyle w:val="BodyText"/>
        <w:ind w:left="-810"/>
        <w:rPr>
          <w:sz w:val="20"/>
          <w:szCs w:val="20"/>
        </w:rPr>
      </w:pPr>
    </w:p>
    <w:p w14:paraId="59725C56" w14:textId="77777777" w:rsidR="00B34BBA" w:rsidRPr="00E2190B" w:rsidRDefault="00B34BBA" w:rsidP="00A05FB6">
      <w:pPr>
        <w:pStyle w:val="BodyText"/>
        <w:ind w:left="-810"/>
        <w:rPr>
          <w:sz w:val="20"/>
          <w:szCs w:val="20"/>
        </w:rPr>
      </w:pPr>
      <w:r w:rsidRPr="00E2190B">
        <w:rPr>
          <w:sz w:val="20"/>
          <w:szCs w:val="20"/>
        </w:rPr>
        <w:instrText xml:space="preserve">UCSF Office of CME is a Speech-Language Pathology and Audiology and Hearing Aid Dispensers Board (SLPAHADB) approved provider for continuing professional development courses. This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&lt;&gt; ""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"activity"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meets the qualifications for </w:instrText>
      </w:r>
      <w:r w:rsidRPr="00E2190B">
        <w:rPr>
          <w:sz w:val="20"/>
          <w:szCs w:val="20"/>
        </w:rPr>
        <w:fldChar w:fldCharType="begin"/>
      </w:r>
      <w:r w:rsidRPr="00E2190B">
        <w:rPr>
          <w:sz w:val="20"/>
          <w:szCs w:val="20"/>
        </w:rPr>
        <w:instrText xml:space="preserve"> MERGEFIELD SLPAHDBHoursMax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continuing professional development credit for audiologists as required by SLPAHADB."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134D476E" w14:textId="77777777" w:rsidR="00B34BBA" w:rsidRPr="00E2190B" w:rsidRDefault="00B34BBA" w:rsidP="00A05FB6">
      <w:pPr>
        <w:pStyle w:val="BodyText"/>
        <w:ind w:left="-810"/>
        <w:rPr>
          <w:b/>
          <w:bCs/>
          <w:sz w:val="20"/>
          <w:szCs w:val="20"/>
        </w:rPr>
      </w:pPr>
    </w:p>
    <w:p w14:paraId="16BA07ED" w14:textId="77777777" w:rsidR="00B34BBA" w:rsidRPr="00E2190B" w:rsidRDefault="00B34BBA" w:rsidP="00A05FB6">
      <w:pPr>
        <w:pStyle w:val="BodyText"/>
        <w:ind w:left="-810"/>
        <w:rPr>
          <w:sz w:val="20"/>
          <w:szCs w:val="20"/>
        </w:rPr>
      </w:pPr>
      <w:r w:rsidRPr="00E2190B">
        <w:rPr>
          <w:sz w:val="20"/>
          <w:szCs w:val="20"/>
        </w:rPr>
        <w:instrText xml:space="preserve">UCSF Office of CME designates this </w:instrText>
      </w:r>
      <w:r w:rsidRPr="00E2190B">
        <w:rPr>
          <w:sz w:val="20"/>
          <w:szCs w:val="20"/>
        </w:rPr>
        <w:fldChar w:fldCharType="begin"/>
      </w:r>
      <w:r w:rsidRPr="00E2190B">
        <w:rPr>
          <w:sz w:val="20"/>
          <w:szCs w:val="20"/>
        </w:rPr>
        <w:instrText xml:space="preserve"> MERGEFIELD </w:instrText>
      </w:r>
      <w:r w:rsidRPr="00E2190B">
        <w:rPr>
          <w:iCs/>
          <w:sz w:val="20"/>
          <w:szCs w:val="20"/>
        </w:rPr>
        <w:instrText>ActivityFormat</w:instrText>
      </w:r>
      <w:r w:rsidRPr="00E2190B">
        <w:rPr>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for a maximum of </w:instrText>
      </w:r>
      <w:r w:rsidRPr="00E2190B">
        <w:rPr>
          <w:sz w:val="20"/>
          <w:szCs w:val="20"/>
        </w:rPr>
        <w:fldChar w:fldCharType="begin"/>
      </w:r>
      <w:r w:rsidRPr="00E2190B">
        <w:rPr>
          <w:sz w:val="20"/>
          <w:szCs w:val="20"/>
        </w:rPr>
        <w:instrText xml:space="preserve"> MERGEFIELD COPEHoursMax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COPE credit hours."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79CED514" w14:textId="77777777" w:rsidR="00B34BBA" w:rsidRPr="00E2190B" w:rsidRDefault="00B34BBA" w:rsidP="00A05FB6">
      <w:pPr>
        <w:pStyle w:val="BodyText"/>
        <w:ind w:left="-810"/>
        <w:rPr>
          <w:sz w:val="20"/>
          <w:szCs w:val="20"/>
        </w:rPr>
      </w:pPr>
    </w:p>
    <w:p w14:paraId="0ED15322" w14:textId="77777777" w:rsidR="00B34BBA" w:rsidRPr="00E2190B" w:rsidRDefault="00B34BBA" w:rsidP="00A05FB6">
      <w:pPr>
        <w:pStyle w:val="BodyText"/>
        <w:ind w:left="-810"/>
        <w:rPr>
          <w:sz w:val="20"/>
          <w:szCs w:val="20"/>
        </w:rPr>
      </w:pPr>
      <w:r w:rsidRPr="00E2190B">
        <w:rPr>
          <w:sz w:val="20"/>
          <w:szCs w:val="20"/>
        </w:rPr>
        <w:instrText xml:space="preserve">This Activity is approved for up to </w:instrText>
      </w:r>
      <w:r w:rsidRPr="00E2190B">
        <w:rPr>
          <w:sz w:val="20"/>
          <w:szCs w:val="20"/>
        </w:rPr>
        <w:fldChar w:fldCharType="begin"/>
      </w:r>
      <w:r w:rsidRPr="00E2190B">
        <w:rPr>
          <w:sz w:val="20"/>
          <w:szCs w:val="20"/>
        </w:rPr>
        <w:instrText xml:space="preserve"> MERGEFIELD AAAHoursMax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American Academy of Audiology (AAA)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AAA </w:instrText>
      </w:r>
      <w:r w:rsidRPr="00E2190B">
        <w:rPr>
          <w:sz w:val="20"/>
          <w:szCs w:val="20"/>
        </w:rPr>
        <w:fldChar w:fldCharType="separate"/>
      </w:r>
      <w:r w:rsidRPr="00E2190B">
        <w:rPr>
          <w:sz w:val="20"/>
          <w:szCs w:val="20"/>
        </w:rPr>
        <w:fldChar w:fldCharType="end"/>
      </w:r>
      <w:r w:rsidRPr="00E2190B">
        <w:rPr>
          <w:sz w:val="20"/>
          <w:szCs w:val="20"/>
        </w:rPr>
        <w:instrText xml:space="preserve"> &lt;&gt; "" "Approval Number: </w:instrText>
      </w:r>
      <w:r w:rsidRPr="00E2190B">
        <w:rPr>
          <w:sz w:val="20"/>
          <w:szCs w:val="20"/>
        </w:rPr>
        <w:fldChar w:fldCharType="begin"/>
      </w:r>
      <w:r w:rsidRPr="00E2190B">
        <w:rPr>
          <w:sz w:val="20"/>
          <w:szCs w:val="20"/>
        </w:rPr>
        <w:instrText xml:space="preserve"> MERGEFIELD AAA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0F6F045D" w14:textId="77777777" w:rsidR="00B34BBA" w:rsidRPr="00E2190B" w:rsidRDefault="00B34BBA" w:rsidP="00A05FB6">
      <w:pPr>
        <w:pStyle w:val="BodyText"/>
        <w:ind w:left="-810"/>
        <w:rPr>
          <w:sz w:val="20"/>
          <w:szCs w:val="20"/>
        </w:rPr>
      </w:pPr>
    </w:p>
    <w:p w14:paraId="3107226D" w14:textId="77777777" w:rsidR="00B34BBA" w:rsidRPr="00E2190B" w:rsidRDefault="00B34BBA" w:rsidP="00A05FB6">
      <w:pPr>
        <w:pStyle w:val="BodyText"/>
        <w:ind w:left="-810"/>
        <w:rPr>
          <w:sz w:val="20"/>
          <w:szCs w:val="20"/>
        </w:rPr>
      </w:pPr>
      <w:r w:rsidRPr="00E2190B">
        <w:rPr>
          <w:sz w:val="20"/>
          <w:szCs w:val="20"/>
        </w:rPr>
        <w:instrText xml:space="preserve">This Activity is approved for up to </w:instrText>
      </w:r>
      <w:r w:rsidRPr="00E2190B">
        <w:rPr>
          <w:sz w:val="20"/>
          <w:szCs w:val="20"/>
        </w:rPr>
        <w:fldChar w:fldCharType="begin"/>
      </w:r>
      <w:r w:rsidRPr="00E2190B">
        <w:rPr>
          <w:sz w:val="20"/>
          <w:szCs w:val="20"/>
        </w:rPr>
        <w:instrText xml:space="preserve"> MERGEFIELD ASRTHoursMax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ASRT Category [A/A+]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79C083BD" w14:textId="77777777" w:rsidR="00B34BBA" w:rsidRPr="00E2190B" w:rsidRDefault="00B34BBA" w:rsidP="00A05FB6">
      <w:pPr>
        <w:pStyle w:val="BodyText"/>
        <w:ind w:left="-810"/>
        <w:rPr>
          <w:sz w:val="20"/>
          <w:szCs w:val="20"/>
        </w:rPr>
      </w:pPr>
    </w:p>
    <w:p w14:paraId="698AE930" w14:textId="77777777" w:rsidR="00B34BBA" w:rsidRPr="00E2190B" w:rsidRDefault="00B34BBA" w:rsidP="00A05FB6">
      <w:pPr>
        <w:pStyle w:val="BodyText"/>
        <w:ind w:left="-810"/>
        <w:rPr>
          <w:sz w:val="20"/>
          <w:szCs w:val="20"/>
        </w:rPr>
      </w:pPr>
      <w:r w:rsidRPr="00E2190B">
        <w:rPr>
          <w:sz w:val="20"/>
          <w:szCs w:val="20"/>
        </w:rPr>
        <w:instrText xml:space="preserve">This Activity has been approved by CAMPEP to award up to </w:instrText>
      </w:r>
      <w:r w:rsidRPr="00E2190B">
        <w:rPr>
          <w:sz w:val="20"/>
          <w:szCs w:val="20"/>
        </w:rPr>
        <w:fldChar w:fldCharType="begin"/>
      </w:r>
      <w:r w:rsidRPr="00E2190B">
        <w:rPr>
          <w:sz w:val="20"/>
          <w:szCs w:val="20"/>
        </w:rPr>
        <w:instrText xml:space="preserve"> MERGEFIELD CAMPEPHoursMax\# 0.00# </w:instrText>
      </w:r>
      <w:r w:rsidRPr="00E2190B">
        <w:rPr>
          <w:sz w:val="20"/>
          <w:szCs w:val="20"/>
        </w:rPr>
        <w:fldChar w:fldCharType="separate"/>
      </w:r>
      <w:r w:rsidRPr="00E2190B">
        <w:rPr>
          <w:sz w:val="20"/>
          <w:szCs w:val="20"/>
        </w:rPr>
        <w:fldChar w:fldCharType="end"/>
      </w:r>
      <w:r w:rsidRPr="00E2190B">
        <w:rPr>
          <w:sz w:val="20"/>
          <w:szCs w:val="20"/>
        </w:rPr>
        <w:instrText xml:space="preserve"> CAMPEP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CAMPEP </w:instrText>
      </w:r>
      <w:r w:rsidRPr="00E2190B">
        <w:rPr>
          <w:sz w:val="20"/>
          <w:szCs w:val="20"/>
        </w:rPr>
        <w:fldChar w:fldCharType="separate"/>
      </w:r>
      <w:r w:rsidRPr="00E2190B">
        <w:rPr>
          <w:sz w:val="20"/>
          <w:szCs w:val="20"/>
        </w:rPr>
        <w:fldChar w:fldCharType="end"/>
      </w:r>
      <w:r w:rsidRPr="00E2190B">
        <w:rPr>
          <w:sz w:val="20"/>
          <w:szCs w:val="20"/>
        </w:rPr>
        <w:instrText xml:space="preserve"> &lt;&gt; "" "CAMPEP Approval number: </w:instrText>
      </w:r>
      <w:r w:rsidRPr="00E2190B">
        <w:rPr>
          <w:sz w:val="20"/>
          <w:szCs w:val="20"/>
        </w:rPr>
        <w:fldChar w:fldCharType="begin"/>
      </w:r>
      <w:r w:rsidRPr="00E2190B">
        <w:rPr>
          <w:sz w:val="20"/>
          <w:szCs w:val="20"/>
        </w:rPr>
        <w:instrText xml:space="preserve"> MERGEFIELD CAMPEP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1120B646" w14:textId="77777777" w:rsidR="00B34BBA" w:rsidRPr="00E2190B" w:rsidRDefault="00B34BBA" w:rsidP="00A05FB6">
      <w:pPr>
        <w:pStyle w:val="BodyText"/>
        <w:ind w:left="-810"/>
        <w:rPr>
          <w:sz w:val="20"/>
          <w:szCs w:val="20"/>
        </w:rPr>
      </w:pPr>
    </w:p>
    <w:p w14:paraId="2EFD5B1F" w14:textId="77777777" w:rsidR="00B34BBA" w:rsidRPr="00E2190B" w:rsidRDefault="00B34BBA" w:rsidP="00A05FB6">
      <w:pPr>
        <w:pStyle w:val="BodyText"/>
        <w:ind w:left="-810"/>
        <w:rPr>
          <w:sz w:val="20"/>
          <w:szCs w:val="20"/>
        </w:rPr>
      </w:pPr>
      <w:r w:rsidRPr="00E2190B">
        <w:rPr>
          <w:sz w:val="20"/>
          <w:szCs w:val="20"/>
        </w:rPr>
        <w:instrText xml:space="preserve">This Activity is approved for a maximum of </w:instrText>
      </w:r>
      <w:r w:rsidRPr="00E2190B">
        <w:rPr>
          <w:sz w:val="20"/>
          <w:szCs w:val="20"/>
        </w:rPr>
        <w:fldChar w:fldCharType="begin"/>
      </w:r>
      <w:r w:rsidRPr="00E2190B">
        <w:rPr>
          <w:sz w:val="20"/>
          <w:szCs w:val="20"/>
        </w:rPr>
        <w:instrText xml:space="preserve"> MERGEFIELD ACENDHoursMax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ACEND PT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ACENDPT </w:instrText>
      </w:r>
      <w:r w:rsidRPr="00E2190B">
        <w:rPr>
          <w:sz w:val="20"/>
          <w:szCs w:val="20"/>
        </w:rPr>
        <w:fldChar w:fldCharType="separate"/>
      </w:r>
      <w:r w:rsidRPr="00E2190B">
        <w:rPr>
          <w:sz w:val="20"/>
          <w:szCs w:val="20"/>
        </w:rPr>
        <w:fldChar w:fldCharType="end"/>
      </w:r>
      <w:r w:rsidRPr="00E2190B">
        <w:rPr>
          <w:sz w:val="20"/>
          <w:szCs w:val="20"/>
        </w:rPr>
        <w:instrText xml:space="preserve"> &lt;&gt; "" "Approved Provider Identification Number: </w:instrText>
      </w:r>
      <w:r w:rsidRPr="00E2190B">
        <w:rPr>
          <w:sz w:val="20"/>
          <w:szCs w:val="20"/>
        </w:rPr>
        <w:fldChar w:fldCharType="begin"/>
      </w:r>
      <w:r w:rsidRPr="00E2190B">
        <w:rPr>
          <w:sz w:val="20"/>
          <w:szCs w:val="20"/>
        </w:rPr>
        <w:instrText xml:space="preserve"> MERGEFIELD ACENDPT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489D76DF" w14:textId="77777777" w:rsidR="00B34BBA" w:rsidRPr="00E2190B" w:rsidRDefault="00B34BBA" w:rsidP="00A05FB6">
      <w:pPr>
        <w:pStyle w:val="BodyText"/>
        <w:ind w:left="-810"/>
        <w:rPr>
          <w:sz w:val="20"/>
          <w:szCs w:val="20"/>
        </w:rPr>
      </w:pPr>
    </w:p>
    <w:p w14:paraId="5BE63535" w14:textId="77777777" w:rsidR="00B34BBA" w:rsidRPr="00E2190B" w:rsidRDefault="00B34BBA" w:rsidP="00A05FB6">
      <w:pPr>
        <w:pStyle w:val="BodyText"/>
        <w:ind w:left="-810"/>
        <w:rPr>
          <w:sz w:val="20"/>
          <w:szCs w:val="20"/>
        </w:rPr>
      </w:pPr>
      <w:r w:rsidRPr="00E2190B">
        <w:rPr>
          <w:sz w:val="20"/>
          <w:szCs w:val="20"/>
        </w:rPr>
        <w:instrText xml:space="preserve">The AAFP has reviewed </w:instrText>
      </w:r>
      <w:r w:rsidRPr="00E2190B">
        <w:rPr>
          <w:sz w:val="20"/>
          <w:szCs w:val="20"/>
        </w:rPr>
        <w:fldChar w:fldCharType="begin"/>
      </w:r>
      <w:r w:rsidRPr="00E2190B">
        <w:rPr>
          <w:sz w:val="20"/>
          <w:szCs w:val="20"/>
        </w:rPr>
        <w:instrText xml:space="preserve"> MERGEFIELD EventName </w:instrText>
      </w:r>
      <w:r w:rsidRPr="00E2190B">
        <w:rPr>
          <w:sz w:val="20"/>
          <w:szCs w:val="20"/>
        </w:rPr>
        <w:fldChar w:fldCharType="separate"/>
      </w:r>
      <w:r w:rsidRPr="00E2190B">
        <w:rPr>
          <w:sz w:val="20"/>
          <w:szCs w:val="20"/>
        </w:rPr>
        <w:fldChar w:fldCharType="end"/>
      </w:r>
      <w:r w:rsidRPr="00E2190B">
        <w:rPr>
          <w:sz w:val="20"/>
          <w:szCs w:val="20"/>
        </w:rPr>
        <w:instrText xml:space="preserve"> and deemed it acceptable for up to </w:instrText>
      </w:r>
      <w:r w:rsidRPr="00E2190B">
        <w:rPr>
          <w:sz w:val="20"/>
          <w:szCs w:val="20"/>
        </w:rPr>
        <w:fldChar w:fldCharType="begin"/>
      </w:r>
      <w:r w:rsidRPr="00E2190B">
        <w:rPr>
          <w:sz w:val="20"/>
          <w:szCs w:val="20"/>
        </w:rPr>
        <w:instrText xml:space="preserve"> MERGEFIELD AAFPHoursMax \# 0.00# </w:instrText>
      </w:r>
      <w:r w:rsidRPr="00E2190B">
        <w:rPr>
          <w:sz w:val="20"/>
          <w:szCs w:val="20"/>
        </w:rPr>
        <w:fldChar w:fldCharType="separate"/>
      </w:r>
      <w:r w:rsidRPr="00E2190B">
        <w:rPr>
          <w:sz w:val="20"/>
          <w:szCs w:val="20"/>
        </w:rPr>
        <w:fldChar w:fldCharType="end"/>
      </w:r>
      <w:r w:rsidRPr="00E2190B">
        <w:rPr>
          <w:sz w:val="20"/>
          <w:szCs w:val="20"/>
        </w:rPr>
        <w:instrText xml:space="preserve"> </w:instrText>
      </w:r>
      <w:r w:rsidRPr="00E2190B">
        <w:rPr>
          <w:sz w:val="20"/>
          <w:szCs w:val="20"/>
        </w:rPr>
        <w:fldChar w:fldCharType="begin"/>
      </w:r>
      <w:r w:rsidRPr="00E2190B">
        <w:rPr>
          <w:sz w:val="20"/>
          <w:szCs w:val="20"/>
        </w:rPr>
        <w:instrText xml:space="preserve"> MERGEFIELD </w:instrText>
      </w:r>
      <w:r w:rsidRPr="00E2190B">
        <w:rPr>
          <w:iCs/>
          <w:sz w:val="20"/>
          <w:szCs w:val="20"/>
        </w:rPr>
        <w:instrText>ActivityFormat</w:instrText>
      </w:r>
      <w:r w:rsidRPr="00E2190B">
        <w:rPr>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AAFP Prescribed credit(s). </w:instrText>
      </w:r>
    </w:p>
    <w:p w14:paraId="2994172F" w14:textId="77777777" w:rsidR="00B34BBA" w:rsidRPr="00E2190B" w:rsidRDefault="00B34BBA" w:rsidP="00A05FB6">
      <w:pPr>
        <w:pStyle w:val="BodyText"/>
        <w:ind w:left="-810"/>
        <w:rPr>
          <w:sz w:val="20"/>
          <w:szCs w:val="20"/>
        </w:rPr>
      </w:pPr>
      <w:r w:rsidRPr="00E2190B">
        <w:rPr>
          <w:sz w:val="20"/>
          <w:szCs w:val="20"/>
        </w:rPr>
        <w:instrText xml:space="preserve">Term of Approval is from </w:instrText>
      </w:r>
      <w:r w:rsidRPr="00E2190B">
        <w:rPr>
          <w:sz w:val="20"/>
          <w:szCs w:val="20"/>
        </w:rPr>
        <w:fldChar w:fldCharType="begin"/>
      </w:r>
      <w:r w:rsidRPr="00E2190B">
        <w:rPr>
          <w:sz w:val="20"/>
          <w:szCs w:val="20"/>
        </w:rPr>
        <w:instrText xml:space="preserve"> MERGEFIELD StartTime \@ "MMMM/dd/yyyy "</w:instrText>
      </w:r>
      <w:r w:rsidRPr="00E2190B">
        <w:rPr>
          <w:i/>
          <w:iCs/>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to </w:instrText>
      </w:r>
      <w:r w:rsidRPr="00E2190B">
        <w:rPr>
          <w:sz w:val="20"/>
          <w:szCs w:val="20"/>
        </w:rPr>
        <w:fldChar w:fldCharType="begin"/>
      </w:r>
      <w:r w:rsidRPr="00E2190B">
        <w:rPr>
          <w:sz w:val="20"/>
          <w:szCs w:val="20"/>
        </w:rPr>
        <w:instrText xml:space="preserve"> MERGEFIELD EndTime \@ "MMMM/dd/yyyy </w:instrText>
      </w:r>
      <w:r w:rsidRPr="00E2190B">
        <w:rPr>
          <w:sz w:val="20"/>
          <w:szCs w:val="20"/>
        </w:rPr>
        <w:fldChar w:fldCharType="separate"/>
      </w:r>
      <w:r w:rsidRPr="00E2190B">
        <w:rPr>
          <w:sz w:val="20"/>
          <w:szCs w:val="20"/>
        </w:rPr>
        <w:fldChar w:fldCharType="end"/>
      </w:r>
      <w:r w:rsidRPr="00E2190B">
        <w:rPr>
          <w:sz w:val="20"/>
          <w:szCs w:val="20"/>
        </w:rPr>
        <w:instrText xml:space="preserve">. </w:instrText>
      </w:r>
    </w:p>
    <w:p w14:paraId="314A3340" w14:textId="77777777" w:rsidR="00B34BBA" w:rsidRPr="00E2190B" w:rsidRDefault="00B34BBA" w:rsidP="00A05FB6">
      <w:pPr>
        <w:pStyle w:val="BodyText"/>
        <w:ind w:left="-810"/>
        <w:rPr>
          <w:sz w:val="20"/>
          <w:szCs w:val="20"/>
        </w:rPr>
      </w:pPr>
      <w:r w:rsidRPr="00E2190B">
        <w:rPr>
          <w:sz w:val="20"/>
          <w:szCs w:val="20"/>
        </w:rPr>
        <w:instrText xml:space="preserve">Physicians should claim only the credit commensurate with the extent of their participation in the activity."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069CFB8A" w14:textId="77777777" w:rsidR="00B34BBA" w:rsidRPr="00E2190B" w:rsidRDefault="00B34BBA" w:rsidP="00A05FB6">
      <w:pPr>
        <w:pStyle w:val="BodyText"/>
        <w:ind w:left="-810"/>
        <w:rPr>
          <w:sz w:val="20"/>
          <w:szCs w:val="20"/>
        </w:rPr>
      </w:pPr>
    </w:p>
    <w:p w14:paraId="4F6A9614" w14:textId="77777777" w:rsidR="00B34BBA" w:rsidRDefault="00B34BBA" w:rsidP="002A14D6">
      <w:pPr>
        <w:ind w:left="-810"/>
        <w:rPr>
          <w:rFonts w:ascii="Arial" w:eastAsia="Gulim" w:hAnsi="Arial" w:cs="Arial"/>
          <w:sz w:val="20"/>
          <w:szCs w:val="20"/>
        </w:rPr>
      </w:pPr>
      <w:r w:rsidRPr="00E2190B">
        <w:rPr>
          <w:rFonts w:ascii="Arial" w:hAnsi="Arial" w:cs="Arial"/>
          <w:sz w:val="20"/>
          <w:szCs w:val="20"/>
        </w:rPr>
        <w:instrText xml:space="preserve">This course has been approved by the American College of Emergency Physicians for </w:instrText>
      </w:r>
      <w:r w:rsidRPr="00E2190B">
        <w:rPr>
          <w:rFonts w:ascii="Arial" w:hAnsi="Arial" w:cs="Arial"/>
          <w:sz w:val="20"/>
          <w:szCs w:val="20"/>
        </w:rPr>
        <w:fldChar w:fldCharType="begin"/>
      </w:r>
      <w:r w:rsidRPr="00E2190B">
        <w:rPr>
          <w:rFonts w:ascii="Arial" w:hAnsi="Arial" w:cs="Arial"/>
          <w:sz w:val="20"/>
          <w:szCs w:val="20"/>
        </w:rPr>
        <w:instrText xml:space="preserve"> MERGEFIELD ACEPHoursMax \# 0.00#</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hour(s) of ACEP Category I credit. " "" </w:instrText>
      </w:r>
      <w:r w:rsidRPr="00E2190B">
        <w:rPr>
          <w:rFonts w:ascii="Arial" w:hAnsi="Arial" w:cs="Arial"/>
          <w:sz w:val="20"/>
          <w:szCs w:val="20"/>
        </w:rPr>
        <w:fldChar w:fldCharType="separate"/>
      </w:r>
      <w:r w:rsidRPr="00E2190B">
        <w:rPr>
          <w:rFonts w:ascii="Arial"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0.00 + 0.00 + 0.00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14:paraId="470C58E7" w14:textId="77777777" w:rsidR="00B34BBA" w:rsidRPr="00FC176E" w:rsidRDefault="00B34BBA" w:rsidP="002A14D6">
      <w:pPr>
        <w:ind w:left="-810"/>
        <w:rPr>
          <w:rFonts w:ascii="Arial" w:eastAsia="Gulim" w:hAnsi="Arial" w:cs="Arial"/>
          <w:sz w:val="20"/>
          <w:szCs w:val="20"/>
        </w:rPr>
      </w:pPr>
    </w:p>
    <w:p w14:paraId="3FBB7561" w14:textId="77777777" w:rsidR="00B34BBA" w:rsidRDefault="00B34BBA" w:rsidP="002A14D6">
      <w:pPr>
        <w:ind w:left="-810"/>
        <w:rPr>
          <w:rFonts w:ascii="Arial" w:eastAsia="Gulim" w:hAnsi="Arial" w:cs="Arial"/>
          <w:sz w:val="20"/>
          <w:szCs w:val="20"/>
        </w:rPr>
      </w:pPr>
      <w:r w:rsidRPr="00FC176E">
        <w:rPr>
          <w:rFonts w:ascii="Arial" w:hAnsi="Arial" w:cs="Arial"/>
          <w:sz w:val="20"/>
          <w:szCs w:val="20"/>
        </w:rPr>
        <w:instrText xml:space="preserve">Successful completion of this CME activity, which includes participation in the evaluation component, enables the participant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«ABIMMOCIIClaimed»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MOC Part 2"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«ABIMIVHoursClaimed»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«ABIMMOCIIClaimed»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MOC Part IV"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MOC Part IV"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ABIMPSHoursMax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«ABIMPSClaimed»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«ABIMMOCIIClaimed»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«ABIMIVHoursClaimed»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b/>
          <w:noProof/>
          <w:sz w:val="20"/>
          <w:szCs w:val="20"/>
        </w:rPr>
        <w:instrText>!Syntax Error, «</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ABIMPSHoursMax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Patient Safety"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ABIMPSHoursMax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Patient Safety"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hAnsi="Arial" w:cs="Arial"/>
          <w:sz w:val="20"/>
          <w:szCs w:val="20"/>
        </w:rPr>
        <w:instrText>in the American Board of Internal Medicine’s (ABIM) Maintenance of Certification (MOC) program. It is the CME activity provider’s responsibility to submit participant completion information to ACCME for the purpose of granting ABIM MOC credit.</w:instrText>
      </w:r>
      <w:r w:rsidRPr="00FC176E">
        <w:rPr>
          <w:rFonts w:ascii="Arial" w:eastAsia="Gulim" w:hAnsi="Arial" w:cs="Arial"/>
          <w:sz w:val="20"/>
          <w:szCs w:val="20"/>
        </w:rPr>
        <w:instrText>"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0.00 &gt; 0 "</w:instrText>
      </w:r>
    </w:p>
    <w:p w14:paraId="1592CD74" w14:textId="77777777" w:rsidR="00B34BBA" w:rsidRDefault="00B34BBA" w:rsidP="002A14D6">
      <w:pPr>
        <w:ind w:left="-810"/>
        <w:rPr>
          <w:rFonts w:ascii="Arial" w:eastAsia="Gulim" w:hAnsi="Arial" w:cs="Arial"/>
          <w:sz w:val="20"/>
          <w:szCs w:val="20"/>
        </w:rPr>
      </w:pPr>
    </w:p>
    <w:p w14:paraId="3BE08BFF" w14:textId="77777777" w:rsidR="00B34BBA" w:rsidRDefault="00B34BBA" w:rsidP="002A14D6">
      <w:pPr>
        <w:ind w:left="-810"/>
        <w:rPr>
          <w:rFonts w:ascii="Arial" w:eastAsia="Gulim" w:hAnsi="Arial" w:cs="Arial"/>
          <w:sz w:val="20"/>
          <w:szCs w:val="20"/>
        </w:rPr>
      </w:pPr>
      <w:r w:rsidRPr="00FC176E">
        <w:rPr>
          <w:rFonts w:ascii="Arial" w:eastAsia="Gulim" w:hAnsi="Arial" w:cs="Arial"/>
          <w:sz w:val="20"/>
          <w:szCs w:val="20"/>
        </w:rPr>
        <w:instrText xml:space="preserve">Successful completion of this CME activity, which includes participation in the evaluation component, enables the learner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hAnsi="Arial" w:cs="Arial"/>
          <w:color w:val="333333"/>
          <w:sz w:val="20"/>
          <w:szCs w:val="20"/>
          <w:shd w:val="clear" w:color="auto" w:fill="F9F9F9"/>
        </w:rPr>
        <w:instrText>ABP MOC Part II</w:instrText>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MOC points in the American Board of Pediatrics’ (ABP) Maintenance of Certification (MOC) program. It is the CME activity provider’s responsibility to submit learner completion information to ACCME for the purpose of granting ABP MOC credit."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0.00 + 0.00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14:paraId="30677999" w14:textId="77777777" w:rsidR="00B34BBA" w:rsidRDefault="00B34BBA" w:rsidP="002A14D6">
      <w:pPr>
        <w:ind w:left="-810"/>
        <w:rPr>
          <w:rFonts w:ascii="Arial" w:eastAsia="Gulim" w:hAnsi="Arial" w:cs="Arial"/>
          <w:sz w:val="20"/>
          <w:szCs w:val="20"/>
        </w:rPr>
      </w:pPr>
    </w:p>
    <w:p w14:paraId="0CB0B2C2" w14:textId="77777777" w:rsidR="00B34BBA" w:rsidRDefault="00B34BBA" w:rsidP="002A14D6">
      <w:pPr>
        <w:ind w:left="-810"/>
        <w:rPr>
          <w:rFonts w:ascii="Arial" w:eastAsia="Gulim" w:hAnsi="Arial" w:cs="Arial"/>
          <w:sz w:val="20"/>
          <w:szCs w:val="20"/>
        </w:rPr>
      </w:pPr>
      <w:r w:rsidRPr="00FC176E">
        <w:rPr>
          <w:rFonts w:ascii="Arial" w:eastAsia="Gulim" w:hAnsi="Arial" w:cs="Arial"/>
          <w:sz w:val="20"/>
          <w:szCs w:val="20"/>
        </w:rPr>
        <w:instrText>This activity contributes to the CME component of the American Board of Anesthesiology’s redesigned Maintenance of Certification in Anesthesiology</w:instrText>
      </w:r>
      <w:r w:rsidRPr="00FC176E">
        <w:rPr>
          <w:rFonts w:ascii="Arial" w:eastAsia="Gulim" w:hAnsi="Arial" w:cs="Arial"/>
          <w:sz w:val="20"/>
          <w:szCs w:val="20"/>
          <w:vertAlign w:val="superscript"/>
        </w:rPr>
        <w:instrText>TM</w:instrText>
      </w:r>
      <w:r w:rsidRPr="00FC176E">
        <w:rPr>
          <w:rFonts w:ascii="Arial" w:eastAsia="Gulim" w:hAnsi="Arial" w:cs="Arial"/>
          <w:sz w:val="20"/>
          <w:szCs w:val="20"/>
        </w:rPr>
        <w:instrText xml:space="preserve"> (MOCA</w:instrText>
      </w:r>
      <w:r w:rsidRPr="00FC176E">
        <w:rPr>
          <w:rFonts w:ascii="Arial" w:eastAsia="Gulim" w:hAnsi="Arial" w:cs="Arial"/>
          <w:sz w:val="20"/>
          <w:szCs w:val="20"/>
          <w:vertAlign w:val="superscript"/>
        </w:rPr>
        <w:instrText>®</w:instrText>
      </w:r>
      <w:r w:rsidRPr="00FC176E">
        <w:rPr>
          <w:rFonts w:ascii="Arial" w:eastAsia="Gulim" w:hAnsi="Arial" w:cs="Arial"/>
          <w:sz w:val="20"/>
          <w:szCs w:val="20"/>
        </w:rPr>
        <w:instrText>) program, known as MOCA 2.0</w:instrText>
      </w:r>
      <w:r w:rsidRPr="00FC176E">
        <w:rPr>
          <w:rFonts w:ascii="Arial" w:eastAsia="Gulim" w:hAnsi="Arial" w:cs="Arial"/>
          <w:sz w:val="20"/>
          <w:szCs w:val="20"/>
          <w:vertAlign w:val="superscript"/>
        </w:rPr>
        <w:instrText>®</w:instrText>
      </w:r>
      <w:r w:rsidRPr="00FC176E">
        <w:rPr>
          <w:rFonts w:ascii="Arial" w:eastAsia="Gulim" w:hAnsi="Arial" w:cs="Arial"/>
          <w:sz w:val="20"/>
          <w:szCs w:val="20"/>
        </w:rPr>
        <w:instrText xml:space="preserve">. Please consult the ABA website, www.theABA.org, for a list of all MOCA 2.0 requirements."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  </w:instrText>
      </w:r>
      <w:r w:rsidRPr="00FC176E">
        <w:rPr>
          <w:rFonts w:ascii="Arial" w:eastAsia="Gulim" w:hAnsi="Arial" w:cs="Arial"/>
          <w:sz w:val="20"/>
          <w:szCs w:val="20"/>
        </w:rPr>
        <w:fldChar w:fldCharType="separate"/>
      </w:r>
      <w:r w:rsidRPr="00FC176E">
        <w:rPr>
          <w:rFonts w:ascii="Arial" w:eastAsia="Gulim" w:hAnsi="Arial" w:cs="Arial"/>
          <w:b/>
          <w:sz w:val="20"/>
          <w:szCs w:val="20"/>
        </w:rPr>
        <w:instrText>!Syntax Error</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14:paraId="71C67D96" w14:textId="77777777" w:rsidR="00B34BBA" w:rsidRDefault="00B34BBA" w:rsidP="002A14D6">
      <w:pPr>
        <w:ind w:left="-810"/>
        <w:rPr>
          <w:rFonts w:ascii="Arial" w:eastAsia="Gulim" w:hAnsi="Arial" w:cs="Arial"/>
          <w:sz w:val="20"/>
          <w:szCs w:val="20"/>
        </w:rPr>
      </w:pPr>
    </w:p>
    <w:p w14:paraId="66CCDDC6" w14:textId="77777777" w:rsidR="00B34BBA" w:rsidRDefault="00B34BBA" w:rsidP="002A14D6">
      <w:pPr>
        <w:ind w:left="-810"/>
        <w:rPr>
          <w:rFonts w:ascii="Arial" w:eastAsia="Gulim" w:hAnsi="Arial" w:cs="Arial"/>
          <w:sz w:val="20"/>
          <w:szCs w:val="20"/>
        </w:rPr>
      </w:pPr>
      <w:r w:rsidRPr="00FC176E">
        <w:rPr>
          <w:rFonts w:ascii="Arial" w:eastAsia="Gulim" w:hAnsi="Arial" w:cs="Arial"/>
          <w:sz w:val="20"/>
          <w:szCs w:val="20"/>
        </w:rPr>
        <w:instrText xml:space="preserve">Successful completion of this CME activity enables the learner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ABPathIIClaimed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ABPathIIClaimed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Lifelong Learning"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ABPathIVHoursClaimed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ABPathIIClaimed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ABPathIVHoursMax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ABPathIVHoursClaimed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points in the American Board of Pathology’s (ABPath) Maintenance of Certification (MOC) program. It is the CME activity provider’s responsibility to submit learner completion information to ACCME for the purpose of granting ABPath MOC credit."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0.00 + 0.00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14:paraId="5C64DF8D" w14:textId="77777777" w:rsidR="00B34BBA" w:rsidRDefault="00B34BBA" w:rsidP="002A14D6">
      <w:pPr>
        <w:ind w:left="-810"/>
        <w:rPr>
          <w:rFonts w:ascii="Arial" w:eastAsia="Gulim" w:hAnsi="Arial" w:cs="Arial"/>
          <w:sz w:val="20"/>
          <w:szCs w:val="20"/>
        </w:rPr>
      </w:pPr>
    </w:p>
    <w:p w14:paraId="24E11045" w14:textId="77777777" w:rsidR="00B34BBA" w:rsidRDefault="00B34BBA" w:rsidP="002A14D6">
      <w:pPr>
        <w:ind w:left="-810"/>
        <w:rPr>
          <w:rFonts w:ascii="Arial" w:eastAsia="Gulim" w:hAnsi="Arial" w:cs="Arial"/>
          <w:sz w:val="20"/>
          <w:szCs w:val="20"/>
        </w:rPr>
      </w:pPr>
      <w:r w:rsidRPr="00FC176E">
        <w:rPr>
          <w:rFonts w:ascii="Arial" w:eastAsia="Gulim" w:hAnsi="Arial" w:cs="Arial"/>
          <w:sz w:val="20"/>
          <w:szCs w:val="20"/>
        </w:rPr>
        <w:instrText xml:space="preserve">Successful completion of this CME activity enables the learner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Lifelong Learning"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ABPath4HoursMax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points in the American Board of Pathology’s (ABPath) Maintenance of Certification (MOC) program. It is the CME activity provider’s responsibility to submit learner completion information to ACCME for the purpose of granting ABPath MOC credit."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0.00 + 0.00 + 0.00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14:paraId="6939FE0E" w14:textId="77777777" w:rsidR="00B34BBA" w:rsidRDefault="00B34BBA" w:rsidP="002A14D6">
      <w:pPr>
        <w:ind w:left="-810"/>
        <w:rPr>
          <w:rFonts w:ascii="Arial" w:eastAsia="Gulim" w:hAnsi="Arial" w:cs="Arial"/>
          <w:sz w:val="20"/>
          <w:szCs w:val="20"/>
        </w:rPr>
      </w:pPr>
    </w:p>
    <w:p w14:paraId="70D45ADD" w14:textId="77777777" w:rsidR="00B34BBA" w:rsidRDefault="00B34BBA" w:rsidP="002A14D6">
      <w:pPr>
        <w:ind w:left="-810"/>
        <w:rPr>
          <w:rFonts w:ascii="Arial" w:eastAsia="Gulim" w:hAnsi="Arial" w:cs="Arial"/>
          <w:sz w:val="20"/>
          <w:szCs w:val="20"/>
        </w:rPr>
      </w:pPr>
      <w:r w:rsidRPr="00FC176E">
        <w:rPr>
          <w:rFonts w:ascii="Arial" w:hAnsi="Arial" w:cs="Arial"/>
          <w:sz w:val="20"/>
          <w:szCs w:val="20"/>
        </w:rPr>
        <w:instrText xml:space="preserve">Successful completion of this CME activity, which includes participation in the evaluation component, enables the participant to earn their required annual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w:instrText>
      </w:r>
      <w:r w:rsidRPr="00FC176E">
        <w:rPr>
          <w:rFonts w:ascii="Arial" w:hAnsi="Arial" w:cs="Arial"/>
          <w:color w:val="333333"/>
          <w:sz w:val="20"/>
          <w:szCs w:val="20"/>
          <w:shd w:val="clear" w:color="auto" w:fill="F9F9F9"/>
        </w:rPr>
        <w:instrText>ABOHNSHoursMax</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"Self-Assessment"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ABOHNS4HoursMax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w:instrText>
      </w:r>
      <w:r w:rsidRPr="00FC176E">
        <w:rPr>
          <w:rFonts w:ascii="Arial" w:hAnsi="Arial" w:cs="Arial"/>
          <w:color w:val="333333"/>
          <w:sz w:val="20"/>
          <w:szCs w:val="20"/>
          <w:shd w:val="clear" w:color="auto" w:fill="F9F9F9"/>
        </w:rPr>
        <w:instrText>ABOHNSHoursMax</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Performance in Practice" "and Performance in Practice"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ABOHNSPSHoursMax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w:instrText>
      </w:r>
      <w:r w:rsidRPr="00FC176E">
        <w:rPr>
          <w:rFonts w:ascii="Arial" w:hAnsi="Arial" w:cs="Arial"/>
          <w:color w:val="333333"/>
          <w:sz w:val="20"/>
          <w:szCs w:val="20"/>
          <w:shd w:val="clear" w:color="auto" w:fill="F9F9F9"/>
        </w:rPr>
        <w:instrText>ABOHNSHoursMax</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ABOHNS4HoursMax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Patient Safety" "Patient Safety"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hAnsi="Arial" w:cs="Arial"/>
          <w:sz w:val="20"/>
          <w:szCs w:val="20"/>
        </w:rPr>
        <w:instrText xml:space="preserve"> credit in the American Board of Otolaryngology – Head and Neck Surgery’s Continuing Certification program (formerly known as MOC). It is the CME activity provider's responsibility to submit participant completion information to ACCME for the purpose of recognizing participation.</w:instrText>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 0.00 + 0.00 </w:instrText>
      </w:r>
      <w:r w:rsidRPr="00FC176E">
        <w:rPr>
          <w:rFonts w:ascii="Arial" w:hAnsi="Arial" w:cs="Arial"/>
          <w:sz w:val="20"/>
          <w:szCs w:val="20"/>
        </w:rPr>
        <w:fldChar w:fldCharType="separate"/>
      </w:r>
      <w:r w:rsidRPr="00FC176E">
        <w:rPr>
          <w:rFonts w:ascii="Arial" w:hAnsi="Arial" w:cs="Arial"/>
          <w:sz w:val="20"/>
          <w:szCs w:val="20"/>
        </w:rPr>
        <w:instrText>0</w:instrText>
      </w:r>
      <w:r w:rsidRPr="00FC176E">
        <w:rPr>
          <w:rFonts w:ascii="Arial" w:hAnsi="Arial" w:cs="Arial"/>
          <w:sz w:val="20"/>
          <w:szCs w:val="20"/>
        </w:rPr>
        <w:fldChar w:fldCharType="end"/>
      </w:r>
      <w:r w:rsidRPr="00FC176E">
        <w:rPr>
          <w:rFonts w:ascii="Arial" w:hAnsi="Arial" w:cs="Arial"/>
          <w:sz w:val="20"/>
          <w:szCs w:val="20"/>
        </w:rPr>
        <w:instrText xml:space="preserve"> &gt; 0 "</w:instrText>
      </w:r>
    </w:p>
    <w:p w14:paraId="1DAED330" w14:textId="77777777" w:rsidR="00B34BBA" w:rsidRDefault="00B34BBA" w:rsidP="002A14D6">
      <w:pPr>
        <w:ind w:left="-810"/>
        <w:rPr>
          <w:rFonts w:ascii="Arial" w:eastAsia="Gulim" w:hAnsi="Arial" w:cs="Arial"/>
          <w:sz w:val="20"/>
          <w:szCs w:val="20"/>
        </w:rPr>
      </w:pPr>
    </w:p>
    <w:p w14:paraId="56E89880" w14:textId="77777777" w:rsidR="00B34BBA" w:rsidRDefault="00B34BBA" w:rsidP="00F162A8">
      <w:pPr>
        <w:ind w:left="-810"/>
        <w:rPr>
          <w:rFonts w:ascii="Arial" w:eastAsia="Gulim" w:hAnsi="Arial" w:cs="Arial"/>
          <w:sz w:val="20"/>
          <w:szCs w:val="20"/>
        </w:rPr>
      </w:pPr>
      <w:r w:rsidRPr="00FC176E">
        <w:rPr>
          <w:rFonts w:ascii="Arial" w:hAnsi="Arial" w:cs="Arial"/>
          <w:sz w:val="20"/>
          <w:szCs w:val="20"/>
        </w:rPr>
        <w:instrText xml:space="preserve">UCSF Office of CME designates the Activity named above for a maximum of </w:instrText>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MERGEFIELD ABOSHoursMax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&gt; 0 "</w:instrText>
      </w:r>
      <w:r w:rsidRPr="00FC176E">
        <w:rPr>
          <w:rFonts w:ascii="Arial" w:hAnsi="Arial" w:cs="Arial"/>
          <w:sz w:val="20"/>
          <w:szCs w:val="20"/>
        </w:rPr>
        <w:fldChar w:fldCharType="begin"/>
      </w:r>
      <w:r w:rsidRPr="00FC176E">
        <w:rPr>
          <w:rFonts w:ascii="Arial" w:hAnsi="Arial" w:cs="Arial"/>
          <w:sz w:val="20"/>
          <w:szCs w:val="20"/>
        </w:rPr>
        <w:instrText xml:space="preserve"> MERGEFIELD ABOSHoursMax \# 0.00#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ABOS MOC Credits" ""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MERGEFIELD ABOSSAEHoursMax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&gt; 0 "</w:instrText>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MERGEFIELD ABOSHoursMax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&gt; 0 ", </w:instrText>
      </w:r>
      <w:r w:rsidRPr="00FC176E">
        <w:rPr>
          <w:rFonts w:ascii="Arial" w:hAnsi="Arial" w:cs="Arial"/>
          <w:sz w:val="20"/>
          <w:szCs w:val="20"/>
        </w:rPr>
        <w:fldChar w:fldCharType="begin"/>
      </w:r>
      <w:r w:rsidRPr="00FC176E">
        <w:rPr>
          <w:rFonts w:ascii="Arial" w:hAnsi="Arial" w:cs="Arial"/>
          <w:sz w:val="20"/>
          <w:szCs w:val="20"/>
        </w:rPr>
        <w:instrText xml:space="preserve"> MERGEFIELD ABOSSAEHoursMax \# 0.00#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Self-Assessment Examination (SAE) Credits" "</w:instrText>
      </w:r>
      <w:r w:rsidRPr="00FC176E">
        <w:rPr>
          <w:rFonts w:ascii="Arial" w:hAnsi="Arial" w:cs="Arial"/>
          <w:sz w:val="20"/>
          <w:szCs w:val="20"/>
        </w:rPr>
        <w:fldChar w:fldCharType="begin"/>
      </w:r>
      <w:r w:rsidRPr="00FC176E">
        <w:rPr>
          <w:rFonts w:ascii="Arial" w:hAnsi="Arial" w:cs="Arial"/>
          <w:sz w:val="20"/>
          <w:szCs w:val="20"/>
        </w:rPr>
        <w:instrText xml:space="preserve"> MERGEFIELD ABOSSAEHoursMax \# 0.00#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Self-Assessment Examination (SAE) Credits"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eastAsia="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 0.00 + 0.00 </w:instrText>
      </w:r>
      <w:r w:rsidRPr="00FC176E">
        <w:rPr>
          <w:rFonts w:ascii="Arial" w:hAnsi="Arial" w:cs="Arial"/>
          <w:sz w:val="20"/>
          <w:szCs w:val="20"/>
        </w:rPr>
        <w:fldChar w:fldCharType="separate"/>
      </w:r>
      <w:r w:rsidRPr="00FC176E">
        <w:rPr>
          <w:rFonts w:ascii="Arial" w:hAnsi="Arial" w:cs="Arial"/>
          <w:sz w:val="20"/>
          <w:szCs w:val="20"/>
        </w:rPr>
        <w:instrText>0</w:instrText>
      </w:r>
      <w:r w:rsidRPr="00FC176E">
        <w:rPr>
          <w:rFonts w:ascii="Arial" w:hAnsi="Arial" w:cs="Arial"/>
          <w:sz w:val="20"/>
          <w:szCs w:val="20"/>
        </w:rPr>
        <w:fldChar w:fldCharType="end"/>
      </w:r>
      <w:r w:rsidRPr="00FC176E">
        <w:rPr>
          <w:rFonts w:ascii="Arial" w:hAnsi="Arial" w:cs="Arial"/>
          <w:sz w:val="20"/>
          <w:szCs w:val="20"/>
        </w:rPr>
        <w:instrText xml:space="preserve"> &gt; 0 "</w:instrText>
      </w:r>
    </w:p>
    <w:p w14:paraId="342F4BF4" w14:textId="77777777" w:rsidR="00B34BBA" w:rsidRDefault="00B34BBA" w:rsidP="00F162A8">
      <w:pPr>
        <w:ind w:left="-810"/>
        <w:rPr>
          <w:rFonts w:ascii="Arial" w:eastAsia="Gulim" w:hAnsi="Arial" w:cs="Arial"/>
          <w:sz w:val="20"/>
          <w:szCs w:val="20"/>
        </w:rPr>
      </w:pPr>
    </w:p>
    <w:p w14:paraId="1581A73C" w14:textId="77777777" w:rsidR="00B34BBA" w:rsidRPr="00F162A8" w:rsidRDefault="00B34BBA" w:rsidP="00F162A8">
      <w:pPr>
        <w:pStyle w:val="BodyText"/>
        <w:ind w:left="-810"/>
        <w:rPr>
          <w:sz w:val="20"/>
          <w:szCs w:val="20"/>
        </w:rPr>
      </w:pPr>
      <w:r w:rsidRPr="00FC176E">
        <w:rPr>
          <w:sz w:val="20"/>
          <w:szCs w:val="20"/>
        </w:rPr>
        <w:instrText xml:space="preserve">UCSF Office of CME designates the Activity named above for a maximum of </w:instrText>
      </w:r>
      <w:r w:rsidRPr="00FC176E">
        <w:rPr>
          <w:sz w:val="20"/>
          <w:szCs w:val="20"/>
        </w:rPr>
        <w:fldChar w:fldCharType="begin"/>
      </w:r>
      <w:r w:rsidRPr="00FC176E">
        <w:rPr>
          <w:sz w:val="20"/>
          <w:szCs w:val="20"/>
        </w:rPr>
        <w:instrText xml:space="preserve"> IF </w:instrText>
      </w:r>
      <w:r w:rsidRPr="00FC176E">
        <w:rPr>
          <w:sz w:val="20"/>
          <w:szCs w:val="20"/>
        </w:rPr>
        <w:fldChar w:fldCharType="begin"/>
      </w:r>
      <w:r w:rsidRPr="00FC176E">
        <w:rPr>
          <w:sz w:val="20"/>
          <w:szCs w:val="20"/>
        </w:rPr>
        <w:instrText xml:space="preserve"> MERGEFIELD ABSHoursMax </w:instrText>
      </w:r>
      <w:r w:rsidRPr="00FC176E">
        <w:rPr>
          <w:sz w:val="20"/>
          <w:szCs w:val="20"/>
        </w:rPr>
        <w:fldChar w:fldCharType="separate"/>
      </w:r>
      <w:r w:rsidRPr="00FC176E">
        <w:rPr>
          <w:sz w:val="20"/>
          <w:szCs w:val="20"/>
        </w:rPr>
        <w:fldChar w:fldCharType="end"/>
      </w:r>
      <w:r w:rsidRPr="00FC176E">
        <w:rPr>
          <w:sz w:val="20"/>
          <w:szCs w:val="20"/>
        </w:rPr>
        <w:instrText xml:space="preserve"> &gt; 0 "</w:instrText>
      </w:r>
      <w:r w:rsidRPr="00FC176E">
        <w:rPr>
          <w:sz w:val="20"/>
          <w:szCs w:val="20"/>
        </w:rPr>
        <w:fldChar w:fldCharType="begin"/>
      </w:r>
      <w:r w:rsidRPr="00FC176E">
        <w:rPr>
          <w:sz w:val="20"/>
          <w:szCs w:val="20"/>
        </w:rPr>
        <w:instrText xml:space="preserve"> MERGEFIELD ABSHoursMax \# 0.00# </w:instrText>
      </w:r>
      <w:r w:rsidRPr="00FC176E">
        <w:rPr>
          <w:sz w:val="20"/>
          <w:szCs w:val="20"/>
        </w:rPr>
        <w:fldChar w:fldCharType="separate"/>
      </w:r>
      <w:r w:rsidRPr="00FC176E">
        <w:rPr>
          <w:sz w:val="20"/>
          <w:szCs w:val="20"/>
        </w:rPr>
        <w:fldChar w:fldCharType="end"/>
      </w:r>
      <w:r w:rsidRPr="00FC176E">
        <w:rPr>
          <w:sz w:val="20"/>
          <w:szCs w:val="20"/>
        </w:rPr>
        <w:instrText xml:space="preserve"> ABS MOC Credits" "" </w:instrText>
      </w:r>
      <w:r w:rsidRPr="00FC176E">
        <w:rPr>
          <w:sz w:val="20"/>
          <w:szCs w:val="20"/>
        </w:rPr>
        <w:fldChar w:fldCharType="separate"/>
      </w:r>
      <w:r w:rsidRPr="00FC176E">
        <w:rPr>
          <w:sz w:val="20"/>
          <w:szCs w:val="20"/>
        </w:rPr>
        <w:fldChar w:fldCharType="end"/>
      </w:r>
      <w:r w:rsidRPr="00FC176E">
        <w:rPr>
          <w:sz w:val="20"/>
          <w:szCs w:val="20"/>
        </w:rPr>
        <w:fldChar w:fldCharType="begin"/>
      </w:r>
      <w:r w:rsidRPr="00FC176E">
        <w:rPr>
          <w:sz w:val="20"/>
          <w:szCs w:val="20"/>
        </w:rPr>
        <w:instrText xml:space="preserve"> IF </w:instrText>
      </w:r>
      <w:r w:rsidRPr="00FC176E">
        <w:rPr>
          <w:sz w:val="20"/>
          <w:szCs w:val="20"/>
        </w:rPr>
        <w:fldChar w:fldCharType="begin"/>
      </w:r>
      <w:r w:rsidRPr="00FC176E">
        <w:rPr>
          <w:sz w:val="20"/>
          <w:szCs w:val="20"/>
        </w:rPr>
        <w:instrText xml:space="preserve"> MERGEFIELD ABSSAMHoursMax </w:instrText>
      </w:r>
      <w:r w:rsidRPr="00FC176E">
        <w:rPr>
          <w:sz w:val="20"/>
          <w:szCs w:val="20"/>
        </w:rPr>
        <w:fldChar w:fldCharType="separate"/>
      </w:r>
      <w:r w:rsidRPr="00FC176E">
        <w:rPr>
          <w:sz w:val="20"/>
          <w:szCs w:val="20"/>
        </w:rPr>
        <w:fldChar w:fldCharType="end"/>
      </w:r>
      <w:r w:rsidRPr="00FC176E">
        <w:rPr>
          <w:sz w:val="20"/>
          <w:szCs w:val="20"/>
        </w:rPr>
        <w:instrText xml:space="preserve"> &gt; 0 "</w:instrText>
      </w:r>
      <w:r w:rsidRPr="00FC176E">
        <w:rPr>
          <w:sz w:val="20"/>
          <w:szCs w:val="20"/>
        </w:rPr>
        <w:fldChar w:fldCharType="begin"/>
      </w:r>
      <w:r w:rsidRPr="00FC176E">
        <w:rPr>
          <w:sz w:val="20"/>
          <w:szCs w:val="20"/>
        </w:rPr>
        <w:instrText xml:space="preserve"> IF </w:instrText>
      </w:r>
      <w:r w:rsidRPr="00FC176E">
        <w:rPr>
          <w:sz w:val="20"/>
          <w:szCs w:val="20"/>
        </w:rPr>
        <w:fldChar w:fldCharType="begin"/>
      </w:r>
      <w:r w:rsidRPr="00FC176E">
        <w:rPr>
          <w:sz w:val="20"/>
          <w:szCs w:val="20"/>
        </w:rPr>
        <w:instrText xml:space="preserve"> MERGEFIELD ABSHoursMax </w:instrText>
      </w:r>
      <w:r w:rsidRPr="00FC176E">
        <w:rPr>
          <w:sz w:val="20"/>
          <w:szCs w:val="20"/>
        </w:rPr>
        <w:fldChar w:fldCharType="separate"/>
      </w:r>
      <w:r w:rsidRPr="00FC176E">
        <w:rPr>
          <w:sz w:val="20"/>
          <w:szCs w:val="20"/>
        </w:rPr>
        <w:fldChar w:fldCharType="end"/>
      </w:r>
      <w:r w:rsidRPr="00FC176E">
        <w:rPr>
          <w:sz w:val="20"/>
          <w:szCs w:val="20"/>
        </w:rPr>
        <w:instrText xml:space="preserve"> &gt; 0 ", </w:instrText>
      </w:r>
      <w:r w:rsidRPr="00FC176E">
        <w:rPr>
          <w:sz w:val="20"/>
          <w:szCs w:val="20"/>
        </w:rPr>
        <w:fldChar w:fldCharType="begin"/>
      </w:r>
      <w:r w:rsidRPr="00FC176E">
        <w:rPr>
          <w:sz w:val="20"/>
          <w:szCs w:val="20"/>
        </w:rPr>
        <w:instrText xml:space="preserve"> MERGEFIELD ABSSAMHoursMax \# 0.00# </w:instrText>
      </w:r>
      <w:r w:rsidRPr="00FC176E">
        <w:rPr>
          <w:sz w:val="20"/>
          <w:szCs w:val="20"/>
        </w:rPr>
        <w:fldChar w:fldCharType="separate"/>
      </w:r>
      <w:r w:rsidRPr="00FC176E">
        <w:rPr>
          <w:sz w:val="20"/>
          <w:szCs w:val="20"/>
        </w:rPr>
        <w:fldChar w:fldCharType="end"/>
      </w:r>
      <w:r w:rsidRPr="00FC176E">
        <w:rPr>
          <w:sz w:val="20"/>
          <w:szCs w:val="20"/>
        </w:rPr>
        <w:instrText xml:space="preserve"> Self-Assessment Credits" "</w:instrText>
      </w:r>
      <w:r w:rsidRPr="00FC176E">
        <w:rPr>
          <w:sz w:val="20"/>
          <w:szCs w:val="20"/>
        </w:rPr>
        <w:fldChar w:fldCharType="begin"/>
      </w:r>
      <w:r w:rsidRPr="00FC176E">
        <w:rPr>
          <w:sz w:val="20"/>
          <w:szCs w:val="20"/>
        </w:rPr>
        <w:instrText xml:space="preserve"> MERGEFIELD ABSSAMHoursMax \# 0.00# </w:instrText>
      </w:r>
      <w:r w:rsidRPr="00FC176E">
        <w:rPr>
          <w:sz w:val="20"/>
          <w:szCs w:val="20"/>
        </w:rPr>
        <w:fldChar w:fldCharType="separate"/>
      </w:r>
      <w:r w:rsidRPr="00FC176E">
        <w:rPr>
          <w:sz w:val="20"/>
          <w:szCs w:val="20"/>
        </w:rPr>
        <w:fldChar w:fldCharType="end"/>
      </w:r>
      <w:r w:rsidRPr="00FC176E">
        <w:rPr>
          <w:sz w:val="20"/>
          <w:szCs w:val="20"/>
        </w:rPr>
        <w:instrText xml:space="preserve"> Self-Assessment Credits" </w:instrText>
      </w:r>
      <w:r w:rsidRPr="00FC176E">
        <w:rPr>
          <w:sz w:val="20"/>
          <w:szCs w:val="20"/>
        </w:rPr>
        <w:fldChar w:fldCharType="separate"/>
      </w:r>
      <w:r w:rsidRPr="00FC176E">
        <w:rPr>
          <w:sz w:val="20"/>
          <w:szCs w:val="20"/>
        </w:rPr>
        <w:fldChar w:fldCharType="end"/>
      </w:r>
      <w:r w:rsidRPr="00FC176E">
        <w:rPr>
          <w:sz w:val="20"/>
          <w:szCs w:val="20"/>
        </w:rPr>
        <w:instrText xml:space="preserve">" "" </w:instrText>
      </w:r>
      <w:r w:rsidRPr="00FC176E">
        <w:rPr>
          <w:sz w:val="20"/>
          <w:szCs w:val="20"/>
        </w:rPr>
        <w:fldChar w:fldCharType="separate"/>
      </w:r>
      <w:r w:rsidRPr="00FC176E">
        <w:rPr>
          <w:sz w:val="20"/>
          <w:szCs w:val="20"/>
        </w:rPr>
        <w:fldChar w:fldCharType="end"/>
      </w:r>
      <w:r w:rsidRPr="00FC176E">
        <w:rPr>
          <w:sz w:val="20"/>
          <w:szCs w:val="20"/>
        </w:rPr>
        <w:instrText xml:space="preserve">." "" </w:instrText>
      </w:r>
      <w:r w:rsidRPr="00FC176E">
        <w:rPr>
          <w:sz w:val="20"/>
          <w:szCs w:val="20"/>
        </w:rPr>
        <w:fldChar w:fldCharType="separate"/>
      </w:r>
      <w:r w:rsidRPr="00FC176E">
        <w:rPr>
          <w:sz w:val="20"/>
          <w:szCs w:val="20"/>
        </w:rPr>
        <w:fldChar w:fldCharType="end"/>
      </w:r>
      <w:r w:rsidRPr="00F162A8">
        <w:rPr>
          <w:sz w:val="20"/>
          <w:szCs w:val="20"/>
        </w:rPr>
        <w:fldChar w:fldCharType="begin"/>
      </w:r>
      <w:r w:rsidRPr="00F162A8">
        <w:rPr>
          <w:sz w:val="20"/>
          <w:szCs w:val="20"/>
        </w:rPr>
        <w:instrText xml:space="preserve"> IF 0.00 &gt; 0 "</w:instrText>
      </w:r>
    </w:p>
    <w:p w14:paraId="29F9693D" w14:textId="77777777" w:rsidR="00B34BBA" w:rsidRPr="00F162A8" w:rsidRDefault="00B34BBA" w:rsidP="00F162A8">
      <w:pPr>
        <w:pStyle w:val="BodyText"/>
        <w:ind w:left="-810"/>
        <w:rPr>
          <w:sz w:val="20"/>
          <w:szCs w:val="20"/>
        </w:rPr>
      </w:pPr>
    </w:p>
    <w:p w14:paraId="604704BA" w14:textId="77777777" w:rsidR="00B34BBA" w:rsidRPr="00E2190B" w:rsidRDefault="00B34BBA" w:rsidP="00F162A8">
      <w:pPr>
        <w:pStyle w:val="BodyText"/>
        <w:ind w:left="-810"/>
        <w:rPr>
          <w:sz w:val="20"/>
          <w:szCs w:val="20"/>
        </w:rPr>
      </w:pPr>
      <w:r w:rsidRPr="00F162A8">
        <w:rPr>
          <w:sz w:val="20"/>
          <w:szCs w:val="20"/>
        </w:rPr>
        <w:instrText xml:space="preserve">This </w:instrText>
      </w:r>
      <w:r w:rsidRPr="00F162A8">
        <w:rPr>
          <w:sz w:val="20"/>
          <w:szCs w:val="20"/>
        </w:rPr>
        <w:fldChar w:fldCharType="begin"/>
      </w:r>
      <w:r w:rsidRPr="00F162A8">
        <w:rPr>
          <w:sz w:val="20"/>
          <w:szCs w:val="20"/>
        </w:rPr>
        <w:instrText xml:space="preserve"> MERGEFIELD ActivityFormat </w:instrText>
      </w:r>
      <w:r w:rsidRPr="00F162A8">
        <w:rPr>
          <w:sz w:val="20"/>
          <w:szCs w:val="20"/>
        </w:rPr>
        <w:fldChar w:fldCharType="separate"/>
      </w:r>
      <w:r w:rsidRPr="00F162A8">
        <w:rPr>
          <w:sz w:val="20"/>
          <w:szCs w:val="20"/>
        </w:rPr>
        <w:fldChar w:fldCharType="end"/>
      </w:r>
      <w:r w:rsidRPr="00F162A8">
        <w:rPr>
          <w:sz w:val="20"/>
          <w:szCs w:val="20"/>
        </w:rPr>
        <w:instrText xml:space="preserve"> is approved for a maximum of </w:instrText>
      </w:r>
      <w:r w:rsidRPr="00F162A8">
        <w:rPr>
          <w:sz w:val="20"/>
          <w:szCs w:val="20"/>
        </w:rPr>
        <w:fldChar w:fldCharType="begin"/>
      </w:r>
      <w:r w:rsidRPr="00F162A8">
        <w:rPr>
          <w:sz w:val="20"/>
          <w:szCs w:val="20"/>
        </w:rPr>
        <w:instrText xml:space="preserve"> MERGEFIELD CABHOURSMax \# 0.00# </w:instrText>
      </w:r>
      <w:r w:rsidRPr="00F162A8">
        <w:rPr>
          <w:sz w:val="20"/>
          <w:szCs w:val="20"/>
        </w:rPr>
        <w:fldChar w:fldCharType="separate"/>
      </w:r>
      <w:r w:rsidRPr="00F162A8">
        <w:rPr>
          <w:sz w:val="20"/>
          <w:szCs w:val="20"/>
        </w:rPr>
        <w:fldChar w:fldCharType="end"/>
      </w:r>
      <w:r w:rsidRPr="00F162A8">
        <w:rPr>
          <w:sz w:val="20"/>
          <w:szCs w:val="20"/>
        </w:rPr>
        <w:instrText xml:space="preserve"> CAB credits." "" </w:instrText>
      </w:r>
      <w:r w:rsidRPr="00F162A8">
        <w:rPr>
          <w:sz w:val="20"/>
          <w:szCs w:val="20"/>
        </w:rPr>
        <w:fldChar w:fldCharType="separate"/>
      </w:r>
      <w:r w:rsidRPr="00F162A8">
        <w:rPr>
          <w:sz w:val="20"/>
          <w:szCs w:val="20"/>
        </w:rPr>
        <w:fldChar w:fldCharType="end"/>
      </w:r>
      <w:r w:rsidRPr="00E2190B">
        <w:rPr>
          <w:sz w:val="20"/>
          <w:szCs w:val="20"/>
        </w:rPr>
        <w:instrText xml:space="preserve">" "" </w:instrText>
      </w:r>
      <w:r w:rsidRPr="00E2190B">
        <w:rPr>
          <w:sz w:val="20"/>
          <w:szCs w:val="20"/>
        </w:rPr>
        <w:fldChar w:fldCharType="separate"/>
      </w:r>
    </w:p>
    <w:p w14:paraId="1F8D3CEC" w14:textId="77777777" w:rsidR="00B34BBA" w:rsidRPr="00E2190B" w:rsidRDefault="00B34BBA" w:rsidP="00A05FB6">
      <w:pPr>
        <w:pStyle w:val="BodyText"/>
        <w:ind w:left="-810"/>
        <w:rPr>
          <w:sz w:val="20"/>
          <w:szCs w:val="20"/>
        </w:rPr>
      </w:pPr>
    </w:p>
    <w:p w14:paraId="0866EC0D" w14:textId="77777777" w:rsidR="00B34BBA" w:rsidRPr="00E2190B" w:rsidRDefault="00B34BBA" w:rsidP="00A05FB6">
      <w:pPr>
        <w:pStyle w:val="BodyText"/>
        <w:ind w:left="-810"/>
        <w:rPr>
          <w:sz w:val="20"/>
          <w:szCs w:val="20"/>
        </w:rPr>
      </w:pPr>
      <w:r w:rsidRPr="00E2190B">
        <w:rPr>
          <w:rFonts w:eastAsiaTheme="minorEastAsia"/>
          <w:color w:val="00A5B4"/>
          <w:spacing w:val="2"/>
          <w:sz w:val="28"/>
          <w:szCs w:val="28"/>
          <w:lang w:bidi="en-US"/>
        </w:rPr>
        <w:t>Designation:</w:t>
      </w:r>
      <w:r w:rsidRPr="00E2190B">
        <w:rPr>
          <w:rFonts w:eastAsiaTheme="minorEastAsia"/>
          <w:noProof/>
          <w:spacing w:val="2"/>
          <w:sz w:val="28"/>
          <w:szCs w:val="28"/>
        </w:rPr>
        <w:t xml:space="preserve"> </w:t>
      </w:r>
    </w:p>
    <w:p w14:paraId="6F7A58AE" w14:textId="77777777" w:rsidR="00B34BBA" w:rsidRPr="00E2190B" w:rsidRDefault="00B34BBA" w:rsidP="00A05FB6">
      <w:pPr>
        <w:pStyle w:val="BodyText"/>
        <w:ind w:left="-810"/>
        <w:rPr>
          <w:sz w:val="20"/>
          <w:szCs w:val="20"/>
        </w:rPr>
      </w:pPr>
    </w:p>
    <w:p w14:paraId="43A900A0" w14:textId="77777777" w:rsidR="00DA4F2A" w:rsidRPr="00E2190B" w:rsidRDefault="00B34BBA" w:rsidP="006E6909">
      <w:pPr>
        <w:pStyle w:val="BodyText"/>
        <w:ind w:left="-810"/>
        <w:rPr>
          <w:sz w:val="20"/>
          <w:szCs w:val="20"/>
        </w:rPr>
      </w:pPr>
      <w:r w:rsidRPr="00E2190B">
        <w:rPr>
          <w:sz w:val="20"/>
          <w:szCs w:val="20"/>
        </w:rPr>
        <w:t xml:space="preserve">UCSF designates this Live Activity for a maximum of 18.00 </w:t>
      </w:r>
      <w:r w:rsidRPr="00E2190B">
        <w:rPr>
          <w:i/>
          <w:iCs/>
          <w:sz w:val="20"/>
          <w:szCs w:val="20"/>
        </w:rPr>
        <w:t>AMA PRA Category 1 Credits™.</w:t>
      </w:r>
      <w:r w:rsidRPr="00E2190B">
        <w:rPr>
          <w:sz w:val="20"/>
          <w:szCs w:val="20"/>
        </w:rPr>
        <w:t xml:space="preserve"> Physicians should only claim credit commensurate with the extent of their participation in the activity.</w:t>
      </w:r>
      <w:r w:rsidRPr="00E2190B">
        <w:rPr>
          <w:sz w:val="20"/>
          <w:szCs w:val="20"/>
        </w:rPr>
        <w:fldChar w:fldCharType="end"/>
      </w:r>
    </w:p>
    <w:p w14:paraId="4589C5E1" w14:textId="77777777" w:rsidR="00B34BBA" w:rsidRPr="00E2190B" w:rsidRDefault="00B34BBA" w:rsidP="00A05FB6">
      <w:pPr>
        <w:pStyle w:val="BodyText"/>
        <w:ind w:left="-810"/>
        <w:rPr>
          <w:sz w:val="20"/>
          <w:szCs w:val="20"/>
        </w:rPr>
      </w:pPr>
    </w:p>
    <w:p w14:paraId="517914B7" w14:textId="77777777" w:rsidR="00B34BBA" w:rsidRPr="00E2190B" w:rsidRDefault="00B34BBA" w:rsidP="00470E9B">
      <w:pPr>
        <w:ind w:left="-810"/>
        <w:rPr>
          <w:rFonts w:ascii="Arial" w:hAnsi="Arial" w:cs="Arial"/>
          <w:sz w:val="20"/>
          <w:szCs w:val="20"/>
        </w:rPr>
      </w:pPr>
      <w:r w:rsidRPr="00E2190B">
        <w:rPr>
          <w:rFonts w:ascii="Arial" w:hAnsi="Arial" w:cs="Arial"/>
          <w:sz w:val="20"/>
          <w:szCs w:val="20"/>
        </w:rPr>
        <w:fldChar w:fldCharType="begin"/>
      </w:r>
      <w:r w:rsidRPr="00E2190B">
        <w:rPr>
          <w:rFonts w:ascii="Arial" w:hAnsi="Arial" w:cs="Arial"/>
          <w:sz w:val="20"/>
          <w:szCs w:val="20"/>
        </w:rPr>
        <w:instrText xml:space="preserve"> IF </w:instrText>
      </w:r>
      <w:r w:rsidRPr="00E2190B">
        <w:rPr>
          <w:rFonts w:ascii="Arial" w:hAnsi="Arial" w:cs="Arial"/>
          <w:sz w:val="20"/>
          <w:szCs w:val="20"/>
        </w:rPr>
        <w:fldChar w:fldCharType="begin"/>
      </w:r>
      <w:r w:rsidRPr="00E2190B">
        <w:rPr>
          <w:rFonts w:ascii="Arial" w:hAnsi="Arial" w:cs="Arial"/>
          <w:sz w:val="20"/>
          <w:szCs w:val="20"/>
        </w:rPr>
        <w:instrText xml:space="preserve"> = 0.00 + 0.00 + 0.00 + 0.00 + 0.00 + 0.00 + 0.00 + 0.00 + 0.00 + 0.00 + 0.00 + 0.00 + 0.00 + 0.00 + 0.00 + 0.00 + 2.00 + 0.00 + 0.00 + 0.00 + 0.00 + 0.00 + 0.00 + 2.50 + 0.00 + 0.00 + 0.00 + 0.00 + 0.00 + 0.00 + 0.00 + 0.00 + 0.00 + 0.00 + 0.00 + 0.00 + 0.00 + 0.00 + 0.00 + 0.00 + 0.00 + 0.00 + 0.00 + 0.00 + 0.00 + 0.00 + 0.00 + 0.00 + 0.00 + 0.00 + 0.00 + 0.00 + 0.00 + 0.00 + 0.00 + 0.00 + 0.00 + 0.00 + 0.00 + 0.00 + 0.00 + 0.00 </w:instrText>
      </w:r>
      <w:r w:rsidRPr="00E2190B">
        <w:rPr>
          <w:rFonts w:ascii="Arial" w:hAnsi="Arial" w:cs="Arial"/>
          <w:sz w:val="20"/>
          <w:szCs w:val="20"/>
        </w:rPr>
        <w:fldChar w:fldCharType="separate"/>
      </w:r>
      <w:r w:rsidRPr="00E2190B">
        <w:rPr>
          <w:rFonts w:ascii="Arial" w:hAnsi="Arial" w:cs="Arial"/>
          <w:sz w:val="20"/>
          <w:szCs w:val="20"/>
        </w:rPr>
        <w:instrText>4.5</w:instrText>
      </w:r>
      <w:r w:rsidRPr="00E2190B">
        <w:rPr>
          <w:rFonts w:ascii="Arial" w:hAnsi="Arial" w:cs="Arial"/>
          <w:sz w:val="20"/>
          <w:szCs w:val="20"/>
        </w:rPr>
        <w:fldChar w:fldCharType="end"/>
      </w:r>
      <w:r w:rsidRPr="00E2190B">
        <w:rPr>
          <w:rFonts w:ascii="Arial" w:hAnsi="Arial" w:cs="Arial"/>
          <w:sz w:val="20"/>
          <w:szCs w:val="20"/>
        </w:rPr>
        <w:instrText xml:space="preserve"> &gt; 0 "</w:instrText>
      </w:r>
    </w:p>
    <w:p w14:paraId="2D1C915D" w14:textId="77777777" w:rsidR="00B34BBA" w:rsidRPr="00E2190B" w:rsidRDefault="00B34BBA" w:rsidP="00470E9B">
      <w:pPr>
        <w:pStyle w:val="BodyText"/>
        <w:ind w:left="-810"/>
        <w:rPr>
          <w:sz w:val="20"/>
          <w:szCs w:val="20"/>
        </w:rPr>
      </w:pPr>
    </w:p>
    <w:p w14:paraId="3C01714E" w14:textId="77777777" w:rsidR="00B34BBA" w:rsidRPr="00E2190B" w:rsidRDefault="00B34BBA" w:rsidP="00470E9B">
      <w:pPr>
        <w:pStyle w:val="BodyText"/>
        <w:ind w:left="-810"/>
        <w:rPr>
          <w:sz w:val="20"/>
          <w:szCs w:val="20"/>
        </w:rPr>
      </w:pPr>
      <w:r w:rsidRPr="00E2190B">
        <w:rPr>
          <w:rFonts w:eastAsiaTheme="minorEastAsia"/>
          <w:color w:val="00A5B4"/>
          <w:spacing w:val="2"/>
          <w:sz w:val="24"/>
          <w:szCs w:val="24"/>
          <w:lang w:bidi="en-US"/>
        </w:rPr>
        <w:instrText>Additional Credit Information:</w:instrText>
      </w:r>
      <w:r w:rsidRPr="00E2190B">
        <w:rPr>
          <w:rFonts w:eastAsiaTheme="minorEastAsia"/>
          <w:color w:val="00A5B4"/>
          <w:spacing w:val="2"/>
          <w:sz w:val="32"/>
          <w:szCs w:val="32"/>
          <w:lang w:bidi="en-US"/>
        </w:rPr>
        <w:instrText xml:space="preserve"> </w:instrText>
      </w:r>
      <w:r w:rsidRPr="00E2190B">
        <w:rPr>
          <w:sz w:val="20"/>
          <w:szCs w:val="20"/>
        </w:rPr>
        <w:fldChar w:fldCharType="begin"/>
      </w:r>
      <w:r w:rsidRPr="00E2190B">
        <w:rPr>
          <w:sz w:val="20"/>
          <w:szCs w:val="20"/>
        </w:rPr>
        <w:instrText xml:space="preserve"> IF 0.00 &gt; 0 "</w:instrText>
      </w:r>
    </w:p>
    <w:p w14:paraId="1E6492FB" w14:textId="77777777" w:rsidR="00B34BBA" w:rsidRPr="00E2190B" w:rsidRDefault="00B34BBA" w:rsidP="00470E9B">
      <w:pPr>
        <w:pStyle w:val="BodyText"/>
        <w:ind w:left="-810"/>
        <w:rPr>
          <w:sz w:val="20"/>
          <w:szCs w:val="20"/>
        </w:rPr>
      </w:pPr>
    </w:p>
    <w:p w14:paraId="13677244" w14:textId="77777777" w:rsidR="00B34BBA" w:rsidRPr="00E2190B" w:rsidRDefault="00B34BBA" w:rsidP="00470E9B">
      <w:pPr>
        <w:pStyle w:val="BodyText"/>
        <w:ind w:left="-810"/>
        <w:rPr>
          <w:sz w:val="20"/>
          <w:szCs w:val="20"/>
        </w:rPr>
      </w:pPr>
      <w:r w:rsidRPr="00E2190B">
        <w:rPr>
          <w:b/>
          <w:bCs/>
          <w:sz w:val="20"/>
          <w:szCs w:val="20"/>
        </w:rPr>
        <w:instrText>Pharmacists and Pharmacy Technicians:</w:instrText>
      </w:r>
      <w:r w:rsidRPr="00E2190B">
        <w:rPr>
          <w:sz w:val="20"/>
          <w:szCs w:val="20"/>
        </w:rPr>
        <w:instrText xml:space="preserve"> Accreditaton Council of Pharmacy Education (ACPE) credit: ACPE credit  is recorded in CPE Monitor. If you submitted your claim for credit to UCSF Office of CME within 30 days of the end date of the Activity, your credit will be uploaded to the CPE Monitor section of your NABP e-Profile no later than 61 days after the end-date of the Activity.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02974E55" w14:textId="77777777" w:rsidR="00B34BBA" w:rsidRPr="00E2190B" w:rsidRDefault="00B34BBA" w:rsidP="00470E9B">
      <w:pPr>
        <w:pStyle w:val="BodyText"/>
        <w:ind w:left="-810"/>
        <w:rPr>
          <w:sz w:val="20"/>
          <w:szCs w:val="20"/>
        </w:rPr>
      </w:pPr>
    </w:p>
    <w:p w14:paraId="01A4CC21" w14:textId="77777777" w:rsidR="00B34BBA" w:rsidRPr="00E2190B" w:rsidRDefault="00B34BBA" w:rsidP="00470E9B">
      <w:pPr>
        <w:pStyle w:val="BodyText"/>
        <w:ind w:left="-810"/>
        <w:rPr>
          <w:sz w:val="20"/>
          <w:szCs w:val="20"/>
        </w:rPr>
      </w:pPr>
      <w:r w:rsidRPr="00E2190B">
        <w:rPr>
          <w:b/>
          <w:bCs/>
          <w:sz w:val="20"/>
          <w:szCs w:val="20"/>
        </w:rPr>
        <w:instrText xml:space="preserve">Nurses: </w:instrText>
      </w:r>
      <w:r w:rsidRPr="00E2190B">
        <w:rPr>
          <w:sz w:val="20"/>
          <w:szCs w:val="20"/>
        </w:rPr>
        <w:instrText xml:space="preserve">Please note that ANCC credit cannot be used toward educational requirements for re-licensure in the state of California. California nurses are permitted to use AMA PRA Category 1 Credit™ or credit approved by the California Board of Registered Nursing (BRN).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A37B8C7" w14:textId="77777777" w:rsidR="00B34BBA" w:rsidRPr="00E2190B" w:rsidRDefault="00B34BBA" w:rsidP="00470E9B">
      <w:pPr>
        <w:pStyle w:val="BodyText"/>
        <w:ind w:left="-810"/>
        <w:rPr>
          <w:sz w:val="20"/>
          <w:szCs w:val="20"/>
        </w:rPr>
      </w:pPr>
    </w:p>
    <w:p w14:paraId="36B869E7" w14:textId="77777777" w:rsidR="00B34BBA" w:rsidRPr="00E2190B" w:rsidRDefault="00B34BBA" w:rsidP="00470E9B">
      <w:pPr>
        <w:pStyle w:val="BodyText"/>
        <w:ind w:left="-810"/>
        <w:rPr>
          <w:sz w:val="20"/>
          <w:szCs w:val="20"/>
        </w:rPr>
      </w:pPr>
      <w:r w:rsidRPr="00E2190B">
        <w:rPr>
          <w:b/>
          <w:bCs/>
          <w:sz w:val="20"/>
          <w:szCs w:val="20"/>
        </w:rPr>
        <w:instrText>Psychologists:</w:instrText>
      </w:r>
      <w:r w:rsidRPr="00E2190B">
        <w:rPr>
          <w:sz w:val="20"/>
          <w:szCs w:val="20"/>
        </w:rPr>
        <w:instrText xml:space="preserve"> Continuing Education (CE) credits for psychologists are provided through the co-sponsorship of the American Psychological Association (APA) Office of Continuing Education in Psychology (CEP). The APA CEP Office maintains responsibility for the content of the programs."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5BC391C7" w14:textId="77777777" w:rsidR="00B34BBA" w:rsidRPr="00E2190B" w:rsidRDefault="00B34BBA" w:rsidP="00470E9B">
      <w:pPr>
        <w:pStyle w:val="BodyText"/>
        <w:ind w:left="-810"/>
        <w:rPr>
          <w:sz w:val="20"/>
          <w:szCs w:val="20"/>
        </w:rPr>
      </w:pPr>
    </w:p>
    <w:p w14:paraId="78BC7321" w14:textId="77777777" w:rsidR="00B34BBA" w:rsidRPr="00E2190B" w:rsidRDefault="00B34BBA" w:rsidP="00470E9B">
      <w:pPr>
        <w:pStyle w:val="BodyText"/>
        <w:ind w:left="-810"/>
        <w:rPr>
          <w:sz w:val="20"/>
          <w:szCs w:val="20"/>
        </w:rPr>
      </w:pPr>
      <w:r w:rsidRPr="00E2190B">
        <w:rPr>
          <w:b/>
          <w:bCs/>
          <w:sz w:val="20"/>
          <w:szCs w:val="20"/>
        </w:rPr>
        <w:instrText xml:space="preserve">Behavioral Health Professionals: </w:instrText>
      </w:r>
      <w:r w:rsidRPr="00E2190B">
        <w:rPr>
          <w:sz w:val="20"/>
          <w:szCs w:val="20"/>
        </w:rPr>
        <w:instrText xml:space="preserve">As a Jointly Accredited Organization, UCSF Office of CME is approved to offer social work continuing education by the Association of Social Work Boards (ASWB) Approved Continuing Education (ACE) program. Organizations, not individual courses, are approved under this program. Regulatory boards are the final authority on courses accepted for continuing education credit.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7099B225" w14:textId="77777777" w:rsidR="00B34BBA" w:rsidRPr="00E2190B" w:rsidRDefault="00B34BBA" w:rsidP="00470E9B">
      <w:pPr>
        <w:pStyle w:val="BodyText"/>
        <w:ind w:left="-810"/>
        <w:rPr>
          <w:sz w:val="20"/>
          <w:szCs w:val="20"/>
        </w:rPr>
      </w:pPr>
    </w:p>
    <w:p w14:paraId="53542AB4" w14:textId="77777777" w:rsidR="00B34BBA" w:rsidRPr="00E2190B" w:rsidRDefault="00B34BBA" w:rsidP="00470E9B">
      <w:pPr>
        <w:pStyle w:val="BodyText"/>
        <w:ind w:left="-810"/>
        <w:rPr>
          <w:sz w:val="20"/>
          <w:szCs w:val="20"/>
        </w:rPr>
      </w:pPr>
      <w:r w:rsidRPr="00E2190B">
        <w:rPr>
          <w:b/>
          <w:bCs/>
          <w:sz w:val="20"/>
          <w:szCs w:val="20"/>
        </w:rPr>
        <w:instrText>AANA Credit for Nurse Anesthetists:</w:instrText>
      </w:r>
      <w:r w:rsidRPr="00E2190B">
        <w:rPr>
          <w:sz w:val="20"/>
          <w:szCs w:val="20"/>
        </w:rPr>
        <w:instrText xml:space="preserve"> AANA members can self-report Class B activities, along with proper documentation on the AANA website so that their entire record of Class A and Class B requirements can be reported directly to NBCRNA from the AANA for CPC renewal purposes. This program was not certified for Class A credit and the AANA did not designate this program as meeting the criteria for pharmacotherapeutic credit."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5EF71F91" w14:textId="77777777" w:rsidR="00B34BBA" w:rsidRPr="00E2190B" w:rsidRDefault="00B34BBA" w:rsidP="00470E9B">
      <w:pPr>
        <w:pStyle w:val="BodyText"/>
        <w:ind w:left="-810"/>
        <w:rPr>
          <w:sz w:val="20"/>
          <w:szCs w:val="20"/>
        </w:rPr>
      </w:pPr>
    </w:p>
    <w:p w14:paraId="4982F842" w14:textId="77777777" w:rsidR="00B34BBA" w:rsidRPr="00E2190B" w:rsidRDefault="00B34BBA" w:rsidP="00470E9B">
      <w:pPr>
        <w:pStyle w:val="BodyText"/>
        <w:ind w:left="-810"/>
        <w:rPr>
          <w:sz w:val="20"/>
          <w:szCs w:val="20"/>
        </w:rPr>
      </w:pPr>
      <w:r w:rsidRPr="00E2190B">
        <w:rPr>
          <w:b/>
          <w:bCs/>
          <w:sz w:val="20"/>
          <w:szCs w:val="20"/>
        </w:rPr>
        <w:instrText xml:space="preserve">AANP Credit for Nurse Practitioners: </w:instrText>
      </w:r>
      <w:r w:rsidRPr="00E2190B">
        <w:rPr>
          <w:sz w:val="20"/>
          <w:szCs w:val="20"/>
        </w:rPr>
        <w:instrText xml:space="preserve">The American Academy of Nurse Practitioners (AANP) accepts credit from organizations that are accredited by the Accreditation Council for Continuing Medical Education (ACCME)."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407ADC1C" w14:textId="77777777" w:rsidR="00B34BBA" w:rsidRPr="00E2190B" w:rsidRDefault="00B34BBA" w:rsidP="00470E9B">
      <w:pPr>
        <w:pStyle w:val="BodyText"/>
        <w:ind w:left="-810"/>
        <w:rPr>
          <w:sz w:val="20"/>
          <w:szCs w:val="20"/>
        </w:rPr>
      </w:pPr>
    </w:p>
    <w:p w14:paraId="445AF9BC" w14:textId="77777777" w:rsidR="00B34BBA" w:rsidRPr="00E2190B" w:rsidRDefault="00B34BBA" w:rsidP="00470E9B">
      <w:pPr>
        <w:pStyle w:val="BodyText"/>
        <w:ind w:left="-810"/>
        <w:rPr>
          <w:sz w:val="20"/>
          <w:szCs w:val="20"/>
        </w:rPr>
      </w:pPr>
      <w:r w:rsidRPr="00E2190B">
        <w:rPr>
          <w:b/>
          <w:bCs/>
          <w:sz w:val="20"/>
          <w:szCs w:val="20"/>
        </w:rPr>
        <w:instrText>CRCE Credit for Respiratory Care Practitioners:</w:instrText>
      </w:r>
      <w:r w:rsidRPr="00E2190B">
        <w:rPr>
          <w:sz w:val="20"/>
          <w:szCs w:val="20"/>
        </w:rPr>
        <w:instrText xml:space="preserve"> You have reported completion of the Activity named above to the Officer of CME. As long as your reported within 14 days of the Activity completion date, your credit will be reported to the CRCE (CRCEreports@aarc.org). To view your CRCE credits, log in to your AARC (American Association for Respiratory Care) account, navigate to the </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Education</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 xml:space="preserve"> section, and then select </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My Transcript</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 xml:space="preserve"> to access your CRCE transcript which will display your earned credits; you can also access it by clicking the </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CRCE</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 xml:space="preserve"> button from your shortcuts page on the My AARC dashboard."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712B79C9" w14:textId="77777777" w:rsidR="00B34BBA" w:rsidRPr="00E2190B" w:rsidRDefault="00B34BBA" w:rsidP="00470E9B">
      <w:pPr>
        <w:pStyle w:val="BodyText"/>
        <w:ind w:left="-810"/>
        <w:rPr>
          <w:sz w:val="20"/>
          <w:szCs w:val="20"/>
        </w:rPr>
      </w:pPr>
    </w:p>
    <w:p w14:paraId="2BEC01B7" w14:textId="77777777" w:rsidR="00B34BBA" w:rsidRPr="00E2190B" w:rsidRDefault="00B34BBA" w:rsidP="00470E9B">
      <w:pPr>
        <w:pStyle w:val="BodyText"/>
        <w:ind w:left="-810"/>
        <w:rPr>
          <w:sz w:val="20"/>
          <w:szCs w:val="20"/>
        </w:rPr>
      </w:pPr>
      <w:r w:rsidRPr="00E2190B">
        <w:rPr>
          <w:b/>
          <w:bCs/>
          <w:sz w:val="20"/>
          <w:szCs w:val="20"/>
        </w:rPr>
        <w:instrText xml:space="preserve">AMCB and ACNM Credit for Midwives: </w:instrText>
      </w:r>
      <w:r w:rsidRPr="00E2190B">
        <w:rPr>
          <w:sz w:val="20"/>
          <w:szCs w:val="20"/>
        </w:rPr>
        <w:instrText xml:space="preserve">The American Midwifery Certification Board (AMCB) accepts Category 1 CME approval from organizations accredited by the ACCME. NCCPA accepts certificates of participation for educational activities certified for AMA PRA Category 1 Credit™ from organizations accredited by ACCME or a recognized state medical society. AMA PRA Category 1 Credit™ is accepted by the Certificate Maintenance Program (CMP) of the American Midwifery Certification Board (AMCB) for programs relevant to midwifery. The American College of Nurse Midwives (ACNM) accepts AMA PRA Category 1 credit™ for continuing education.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180AA053" w14:textId="77777777" w:rsidR="00B34BBA" w:rsidRPr="00E2190B" w:rsidRDefault="00B34BBA" w:rsidP="00470E9B">
      <w:pPr>
        <w:pStyle w:val="BodyText"/>
        <w:ind w:left="-810"/>
        <w:rPr>
          <w:sz w:val="20"/>
          <w:szCs w:val="20"/>
        </w:rPr>
      </w:pPr>
    </w:p>
    <w:p w14:paraId="6AB557A2" w14:textId="77777777" w:rsidR="00B34BBA" w:rsidRPr="00E2190B" w:rsidRDefault="00B34BBA" w:rsidP="00470E9B">
      <w:pPr>
        <w:pStyle w:val="BodyText"/>
        <w:ind w:left="-810"/>
        <w:rPr>
          <w:sz w:val="20"/>
          <w:szCs w:val="20"/>
        </w:rPr>
      </w:pPr>
      <w:r w:rsidRPr="00E2190B">
        <w:rPr>
          <w:b/>
          <w:bCs/>
          <w:sz w:val="20"/>
          <w:szCs w:val="20"/>
        </w:rPr>
        <w:instrText xml:space="preserve">Medical Technologists: </w:instrText>
      </w:r>
      <w:r w:rsidRPr="00E2190B">
        <w:rPr>
          <w:sz w:val="20"/>
          <w:szCs w:val="20"/>
        </w:rPr>
        <w:instrText xml:space="preserve">The National Commission on Certification of Physician Assistants (NCCPA) accepts AMA PRA Category 1 Credit™ for recertification from organizations that are accredited by the ACCME or a recognized state medical society. </w:instrText>
      </w:r>
    </w:p>
    <w:p w14:paraId="49EFC6A1" w14:textId="77777777" w:rsidR="00B34BBA" w:rsidRPr="00E2190B" w:rsidRDefault="00B34BBA" w:rsidP="00470E9B">
      <w:pPr>
        <w:pStyle w:val="BodyText"/>
        <w:ind w:left="-810"/>
        <w:rPr>
          <w:sz w:val="20"/>
          <w:szCs w:val="20"/>
        </w:rPr>
      </w:pPr>
    </w:p>
    <w:p w14:paraId="0EA3F418" w14:textId="77777777" w:rsidR="00B34BBA" w:rsidRPr="00E2190B" w:rsidRDefault="00B34BBA" w:rsidP="00470E9B">
      <w:pPr>
        <w:pStyle w:val="BodyText"/>
        <w:ind w:left="-810"/>
        <w:rPr>
          <w:sz w:val="20"/>
          <w:szCs w:val="20"/>
        </w:rPr>
      </w:pPr>
      <w:r w:rsidRPr="00E2190B">
        <w:rPr>
          <w:sz w:val="20"/>
          <w:szCs w:val="20"/>
        </w:rPr>
        <w:instrText xml:space="preserve">The American Medical Technologists (AMT) is an organization accredited by the National Commission for Certifying Agencies (NCCA)."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42D7FBE2" w14:textId="77777777" w:rsidR="00B34BBA" w:rsidRPr="00E2190B" w:rsidRDefault="00B34BBA" w:rsidP="00470E9B">
      <w:pPr>
        <w:pStyle w:val="BodyText"/>
        <w:ind w:left="-810"/>
        <w:rPr>
          <w:sz w:val="20"/>
          <w:szCs w:val="20"/>
        </w:rPr>
      </w:pPr>
    </w:p>
    <w:p w14:paraId="72E6EBA9" w14:textId="77777777" w:rsidR="00B34BBA" w:rsidRPr="00E2190B" w:rsidRDefault="00B34BBA" w:rsidP="00470E9B">
      <w:pPr>
        <w:pStyle w:val="BodyText"/>
        <w:ind w:left="-810"/>
        <w:rPr>
          <w:sz w:val="20"/>
          <w:szCs w:val="20"/>
        </w:rPr>
      </w:pPr>
      <w:r w:rsidRPr="00E2190B">
        <w:rPr>
          <w:b/>
          <w:bCs/>
          <w:sz w:val="20"/>
          <w:szCs w:val="20"/>
        </w:rPr>
        <w:instrText xml:space="preserve">ARDMS Credit for Sonographers and Vascular Technologists: </w:instrText>
      </w:r>
      <w:r w:rsidRPr="00E2190B">
        <w:rPr>
          <w:sz w:val="20"/>
          <w:szCs w:val="20"/>
        </w:rPr>
        <w:instrText xml:space="preserve">Organizations accredited to offer American Medical Association (AMA) Physicians Recognition Award Category I credit meet the requirements of the ARDMS Accepted Continuing Education Evaluation Model System (AACEEMS) Checklist and provide accepted CMEs."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1FEB9514" w14:textId="77777777" w:rsidR="00B34BBA" w:rsidRPr="00E2190B" w:rsidRDefault="00B34BBA" w:rsidP="00470E9B">
      <w:pPr>
        <w:pStyle w:val="BodyText"/>
        <w:ind w:left="-810"/>
        <w:rPr>
          <w:sz w:val="20"/>
          <w:szCs w:val="20"/>
        </w:rPr>
      </w:pPr>
    </w:p>
    <w:p w14:paraId="2BC2DC49" w14:textId="77777777" w:rsidR="00B34BBA" w:rsidRPr="00E2190B" w:rsidRDefault="00B34BBA" w:rsidP="00470E9B">
      <w:pPr>
        <w:pStyle w:val="BodyText"/>
        <w:ind w:left="-810"/>
        <w:rPr>
          <w:sz w:val="20"/>
          <w:szCs w:val="20"/>
        </w:rPr>
      </w:pPr>
      <w:r w:rsidRPr="00E2190B">
        <w:rPr>
          <w:b/>
          <w:bCs/>
          <w:sz w:val="20"/>
          <w:szCs w:val="20"/>
        </w:rPr>
        <w:instrText xml:space="preserve">Cultural Competence for Pharmacy technicians and/or Pharmacists: </w:instrText>
      </w:r>
      <w:r w:rsidRPr="00E2190B">
        <w:rPr>
          <w:sz w:val="20"/>
          <w:szCs w:val="20"/>
        </w:rPr>
        <w:instrText xml:space="preserve">This Activity meets (BPC) section 231 standards for a cultural competency course. It is a continuing education course that focuses on understanding and addressing the needs of patients who identify as LGBTQ+ or question their sexual orientation or gender identity, covers recognized health disparities faced by Black, Indigenous, and people of color, and demonstrates how sexual identity is impacted by intersectionality and has, at least in part, content designed to equip healthcare professionals with the knowledge and skills to provide culturally sensitive care to diverse patient populations. Up to </w:instrText>
      </w:r>
      <w:r w:rsidRPr="00E2190B">
        <w:rPr>
          <w:sz w:val="20"/>
          <w:szCs w:val="20"/>
        </w:rPr>
        <w:fldChar w:fldCharType="begin"/>
      </w:r>
      <w:r w:rsidRPr="00E2190B">
        <w:rPr>
          <w:sz w:val="20"/>
          <w:szCs w:val="20"/>
        </w:rPr>
        <w:instrText xml:space="preserve"> MERGEFIELD CCHoursMax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of this Activity were identified by the UCSF Office of CME as meeting the BPC section 231 standard for cultural competence.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6D89A2F3" w14:textId="77777777" w:rsidR="00B34BBA" w:rsidRPr="00E2190B" w:rsidRDefault="00B34BBA" w:rsidP="00470E9B">
      <w:pPr>
        <w:pStyle w:val="BodyText"/>
        <w:ind w:left="-810"/>
        <w:rPr>
          <w:sz w:val="20"/>
          <w:szCs w:val="20"/>
        </w:rPr>
      </w:pPr>
    </w:p>
    <w:p w14:paraId="543D3A97" w14:textId="77777777" w:rsidR="00B34BBA" w:rsidRPr="00E2190B" w:rsidRDefault="00B34BBA" w:rsidP="00470E9B">
      <w:pPr>
        <w:pStyle w:val="BodyText"/>
        <w:ind w:left="-810"/>
        <w:rPr>
          <w:sz w:val="20"/>
          <w:szCs w:val="20"/>
        </w:rPr>
      </w:pPr>
      <w:r w:rsidRPr="00E2190B">
        <w:rPr>
          <w:b/>
          <w:bCs/>
          <w:sz w:val="20"/>
          <w:szCs w:val="20"/>
        </w:rPr>
        <w:instrText>Dietitians:</w:instrText>
      </w:r>
      <w:r w:rsidRPr="00E2190B">
        <w:rPr>
          <w:sz w:val="20"/>
          <w:szCs w:val="20"/>
        </w:rPr>
        <w:instrText xml:space="preserve"> The Commission on Dietetic Registration (CDR) accepts AMA PRA Category 1 Credit™ from organizations accredited by the Accreditation Council for Continuing Medical Education (ACCME).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4BFD8580" w14:textId="77777777" w:rsidR="00B34BBA" w:rsidRPr="00E2190B" w:rsidRDefault="00B34BBA" w:rsidP="00470E9B">
      <w:pPr>
        <w:pStyle w:val="BodyText"/>
        <w:ind w:left="-810"/>
        <w:rPr>
          <w:sz w:val="20"/>
          <w:szCs w:val="20"/>
        </w:rPr>
      </w:pPr>
    </w:p>
    <w:p w14:paraId="57F766C0" w14:textId="77777777" w:rsidR="00B34BBA" w:rsidRPr="00E2190B" w:rsidRDefault="00B34BBA" w:rsidP="00470E9B">
      <w:pPr>
        <w:pStyle w:val="BodyText"/>
        <w:ind w:left="-810"/>
        <w:rPr>
          <w:sz w:val="20"/>
          <w:szCs w:val="20"/>
        </w:rPr>
      </w:pPr>
      <w:r w:rsidRPr="00E2190B">
        <w:rPr>
          <w:b/>
          <w:bCs/>
          <w:sz w:val="20"/>
          <w:szCs w:val="20"/>
        </w:rPr>
        <w:instrText xml:space="preserve">Chaplains: </w:instrText>
      </w:r>
      <w:r w:rsidRPr="00E2190B">
        <w:rPr>
          <w:sz w:val="20"/>
          <w:szCs w:val="20"/>
        </w:rPr>
        <w:instrText xml:space="preserve">The BBC accepts credit from live courses Workshops, symposiums, seminars, and Webinars related directly to chaplaincy, related to the specialty field in which a chaplain works (e.g. palliative care, trauma, etc.), and related to the culture to which the chaplain ministers. This may include Grand Round lectures and Academic Courses related to chaplaincy that result in a certificate or advanced degree.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492DB921" w14:textId="77777777" w:rsidR="00B34BBA" w:rsidRPr="00E2190B" w:rsidRDefault="00B34BBA" w:rsidP="00470E9B">
      <w:pPr>
        <w:pStyle w:val="BodyText"/>
        <w:ind w:left="-810"/>
        <w:rPr>
          <w:sz w:val="20"/>
          <w:szCs w:val="20"/>
        </w:rPr>
      </w:pPr>
    </w:p>
    <w:p w14:paraId="7A23F79C" w14:textId="77777777" w:rsidR="00B34BBA" w:rsidRPr="00E2190B" w:rsidRDefault="00B34BBA" w:rsidP="00470E9B">
      <w:pPr>
        <w:pStyle w:val="BodyText"/>
        <w:ind w:left="-810"/>
        <w:rPr>
          <w:sz w:val="20"/>
          <w:szCs w:val="20"/>
        </w:rPr>
      </w:pPr>
      <w:r w:rsidRPr="00E2190B">
        <w:rPr>
          <w:b/>
          <w:bCs/>
          <w:sz w:val="20"/>
          <w:szCs w:val="20"/>
        </w:rPr>
        <w:instrText>Domestic Violence:</w:instrText>
      </w:r>
      <w:r w:rsidRPr="00E2190B">
        <w:rPr>
          <w:sz w:val="20"/>
          <w:szCs w:val="20"/>
        </w:rPr>
        <w:instrText xml:space="preserve"> Up to </w:instrText>
      </w:r>
      <w:r w:rsidRPr="00E2190B">
        <w:rPr>
          <w:sz w:val="20"/>
          <w:szCs w:val="20"/>
        </w:rPr>
        <w:fldChar w:fldCharType="begin"/>
      </w:r>
      <w:r w:rsidRPr="00E2190B">
        <w:rPr>
          <w:sz w:val="20"/>
          <w:szCs w:val="20"/>
        </w:rPr>
        <w:instrText xml:space="preserve"> MERGEFIELD DOMVIOHoursMax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this Activity were identified by the UCSF Office of CME as content on domestic violence.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50DF0698" w14:textId="77777777" w:rsidR="00B34BBA" w:rsidRPr="00E2190B" w:rsidRDefault="00B34BBA" w:rsidP="00470E9B">
      <w:pPr>
        <w:pStyle w:val="BodyText"/>
        <w:ind w:left="-810"/>
        <w:rPr>
          <w:sz w:val="20"/>
          <w:szCs w:val="20"/>
        </w:rPr>
      </w:pPr>
    </w:p>
    <w:p w14:paraId="170CD6DA" w14:textId="77777777" w:rsidR="00B34BBA" w:rsidRPr="00E2190B" w:rsidRDefault="00B34BBA" w:rsidP="00470E9B">
      <w:pPr>
        <w:pStyle w:val="BodyText"/>
        <w:ind w:left="-810"/>
        <w:rPr>
          <w:sz w:val="20"/>
          <w:szCs w:val="20"/>
        </w:rPr>
      </w:pPr>
      <w:r w:rsidRPr="00E2190B">
        <w:rPr>
          <w:b/>
          <w:bCs/>
          <w:sz w:val="20"/>
          <w:szCs w:val="20"/>
        </w:rPr>
        <w:instrText>End-of-Life for California Providers:</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EOLCHoursMax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 meeting the requirement under California Assembly Bill 487, End-of-Life Care."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629B36AB" w14:textId="77777777" w:rsidR="00B34BBA" w:rsidRPr="00E2190B" w:rsidRDefault="00B34BBA" w:rsidP="00470E9B">
      <w:pPr>
        <w:pStyle w:val="BodyText"/>
        <w:ind w:left="-810"/>
        <w:rPr>
          <w:sz w:val="20"/>
          <w:szCs w:val="20"/>
        </w:rPr>
      </w:pPr>
    </w:p>
    <w:p w14:paraId="778D3747" w14:textId="77777777" w:rsidR="00B34BBA" w:rsidRPr="00E2190B" w:rsidRDefault="00B34BBA" w:rsidP="00470E9B">
      <w:pPr>
        <w:pStyle w:val="BodyText"/>
        <w:ind w:left="-810"/>
        <w:rPr>
          <w:sz w:val="20"/>
          <w:szCs w:val="20"/>
        </w:rPr>
      </w:pPr>
      <w:r w:rsidRPr="00E2190B">
        <w:rPr>
          <w:b/>
          <w:bCs/>
          <w:sz w:val="20"/>
          <w:szCs w:val="20"/>
        </w:rPr>
        <w:instrText xml:space="preserve">Physicians and Nurses: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EOLPAHoursMax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content on palliative care."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7F8E93FA" w14:textId="77777777" w:rsidR="00B34BBA" w:rsidRPr="00E2190B" w:rsidRDefault="00B34BBA" w:rsidP="00470E9B">
      <w:pPr>
        <w:pStyle w:val="BodyText"/>
        <w:ind w:left="-810"/>
        <w:rPr>
          <w:sz w:val="20"/>
          <w:szCs w:val="20"/>
        </w:rPr>
      </w:pPr>
    </w:p>
    <w:p w14:paraId="1BCFE152" w14:textId="77777777" w:rsidR="00B34BBA" w:rsidRPr="00E2190B" w:rsidRDefault="00B34BBA" w:rsidP="00470E9B">
      <w:pPr>
        <w:pStyle w:val="BodyText"/>
        <w:ind w:left="-810"/>
        <w:rPr>
          <w:sz w:val="20"/>
          <w:szCs w:val="20"/>
        </w:rPr>
      </w:pPr>
      <w:r w:rsidRPr="00E2190B">
        <w:rPr>
          <w:b/>
          <w:bCs/>
          <w:sz w:val="20"/>
          <w:szCs w:val="20"/>
        </w:rPr>
        <w:instrText>Ethics:</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EthicsHoursMax \# 0.00#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hours of this Activity were identified by the UCSF Office of CME as education on ethics."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2.00 &gt; 0 "</w:instrText>
      </w:r>
    </w:p>
    <w:p w14:paraId="1103D83D" w14:textId="77777777" w:rsidR="00B34BBA" w:rsidRPr="00E2190B" w:rsidRDefault="00B34BBA" w:rsidP="00470E9B">
      <w:pPr>
        <w:pStyle w:val="BodyText"/>
        <w:ind w:left="-810"/>
        <w:rPr>
          <w:sz w:val="20"/>
          <w:szCs w:val="20"/>
        </w:rPr>
      </w:pPr>
    </w:p>
    <w:p w14:paraId="5B8B60A5" w14:textId="77777777" w:rsidR="00B34BBA" w:rsidRPr="00E2190B" w:rsidRDefault="00B34BBA" w:rsidP="00470E9B">
      <w:pPr>
        <w:pStyle w:val="BodyText"/>
        <w:ind w:left="-810"/>
        <w:rPr>
          <w:sz w:val="20"/>
          <w:szCs w:val="20"/>
        </w:rPr>
      </w:pPr>
      <w:r w:rsidRPr="00E2190B">
        <w:rPr>
          <w:b/>
          <w:bCs/>
          <w:sz w:val="20"/>
          <w:szCs w:val="20"/>
        </w:rPr>
        <w:instrText xml:space="preserve">Physicians, nurses, nurse practitioners, midwifes, physician associates and paramedics: </w:instrText>
      </w:r>
      <w:r w:rsidRPr="00E2190B">
        <w:rPr>
          <w:sz w:val="20"/>
          <w:szCs w:val="20"/>
        </w:rPr>
        <w:instrText xml:space="preserve">The approved credits include 18.00 </w:instrText>
      </w:r>
      <w:r w:rsidRPr="00E2190B">
        <w:rPr>
          <w:i/>
          <w:iCs/>
          <w:sz w:val="20"/>
          <w:szCs w:val="20"/>
        </w:rPr>
        <w:instrText>AMA PRA Category 1 Credits™</w:instrText>
      </w:r>
      <w:r w:rsidRPr="00E2190B">
        <w:rPr>
          <w:sz w:val="20"/>
          <w:szCs w:val="20"/>
        </w:rPr>
        <w:instrText xml:space="preserve"> towards Fetal Heart Rate Monitoring and Assessment Education. The National Certification Corporation (NCC) accepts academic credit and continuing education (CE) from organizations that are accredited for continuing education. The NCC also accepts CE from state boards of nursing, nursing associations, and other health care organizations. " "" </w:instrText>
      </w:r>
      <w:r w:rsidRPr="00E2190B">
        <w:rPr>
          <w:sz w:val="20"/>
          <w:szCs w:val="20"/>
        </w:rPr>
        <w:fldChar w:fldCharType="separate"/>
      </w:r>
    </w:p>
    <w:p w14:paraId="0D077488" w14:textId="77777777" w:rsidR="00B34BBA" w:rsidRPr="00E2190B" w:rsidRDefault="00B34BBA" w:rsidP="00470E9B">
      <w:pPr>
        <w:pStyle w:val="BodyText"/>
        <w:ind w:left="-810"/>
        <w:rPr>
          <w:sz w:val="20"/>
          <w:szCs w:val="20"/>
        </w:rPr>
      </w:pPr>
    </w:p>
    <w:p w14:paraId="720E5008" w14:textId="77777777" w:rsidR="00DA4F2A" w:rsidRPr="00E2190B" w:rsidRDefault="00B34BBA" w:rsidP="00470E9B">
      <w:pPr>
        <w:pStyle w:val="BodyText"/>
        <w:ind w:left="-810"/>
        <w:rPr>
          <w:sz w:val="20"/>
          <w:szCs w:val="20"/>
        </w:rPr>
      </w:pPr>
      <w:r w:rsidRPr="00E2190B">
        <w:rPr>
          <w:b/>
          <w:bCs/>
          <w:sz w:val="20"/>
          <w:szCs w:val="20"/>
        </w:rPr>
        <w:instrText xml:space="preserve">Physicians, nurses, nurse practitioners, midwifes, physician associates and paramedics: </w:instrText>
      </w:r>
      <w:r w:rsidRPr="00E2190B">
        <w:rPr>
          <w:sz w:val="20"/>
          <w:szCs w:val="20"/>
        </w:rPr>
        <w:instrText xml:space="preserve">The approved credits include 18.00 </w:instrText>
      </w:r>
      <w:r w:rsidRPr="00E2190B">
        <w:rPr>
          <w:i/>
          <w:iCs/>
          <w:sz w:val="20"/>
          <w:szCs w:val="20"/>
        </w:rPr>
        <w:instrText>AMA PRA Category 1 Credits™</w:instrText>
      </w:r>
      <w:r w:rsidRPr="00E2190B">
        <w:rPr>
          <w:sz w:val="20"/>
          <w:szCs w:val="20"/>
        </w:rPr>
        <w:instrText xml:space="preserve"> towards Fetal Heart Rate Monitoring and Assessment Education. The National Certification Corporation (NCC) accepts academic credit and continuing education (CE) from organizations that are accredited for continuing education. The NCC also accepts CE from state boards of nursing, nursing associations, and other health care organizations. </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A213FD0" w14:textId="77777777" w:rsidR="00B34BBA" w:rsidRPr="00E2190B" w:rsidRDefault="00B34BBA" w:rsidP="00470E9B">
      <w:pPr>
        <w:pStyle w:val="BodyText"/>
        <w:ind w:left="-810"/>
        <w:rPr>
          <w:sz w:val="20"/>
          <w:szCs w:val="20"/>
        </w:rPr>
      </w:pPr>
    </w:p>
    <w:p w14:paraId="5899E09C" w14:textId="77777777" w:rsidR="00B34BBA" w:rsidRPr="00E2190B" w:rsidRDefault="00B34BBA" w:rsidP="00470E9B">
      <w:pPr>
        <w:pStyle w:val="BodyText"/>
        <w:ind w:left="-810"/>
        <w:rPr>
          <w:sz w:val="20"/>
          <w:szCs w:val="20"/>
        </w:rPr>
      </w:pPr>
      <w:r w:rsidRPr="00E2190B">
        <w:rPr>
          <w:b/>
          <w:bCs/>
          <w:sz w:val="20"/>
          <w:szCs w:val="20"/>
        </w:rPr>
        <w:instrText xml:space="preserve">Geriatric: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GeriatricHoursMax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 satisfying the requirement under California Assembly Bill 1820, Geriatric Medicine."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24A968B" w14:textId="77777777" w:rsidR="00B34BBA" w:rsidRPr="00E2190B" w:rsidRDefault="00B34BBA" w:rsidP="00470E9B">
      <w:pPr>
        <w:pStyle w:val="BodyText"/>
        <w:ind w:left="-810"/>
        <w:rPr>
          <w:sz w:val="20"/>
          <w:szCs w:val="20"/>
        </w:rPr>
      </w:pPr>
    </w:p>
    <w:p w14:paraId="227E0C1E" w14:textId="77777777" w:rsidR="00B34BBA" w:rsidRPr="00E2190B" w:rsidRDefault="00B34BBA" w:rsidP="00470E9B">
      <w:pPr>
        <w:pStyle w:val="BodyText"/>
        <w:ind w:left="-810"/>
        <w:rPr>
          <w:sz w:val="20"/>
          <w:szCs w:val="20"/>
        </w:rPr>
      </w:pPr>
      <w:r w:rsidRPr="00E2190B">
        <w:rPr>
          <w:b/>
          <w:bCs/>
          <w:sz w:val="20"/>
          <w:szCs w:val="20"/>
        </w:rPr>
        <w:instrText xml:space="preserve">Midwives: </w:instrText>
      </w:r>
      <w:r w:rsidRPr="00E2190B">
        <w:rPr>
          <w:sz w:val="20"/>
          <w:szCs w:val="20"/>
        </w:rPr>
        <w:instrText xml:space="preserve">AMA PRA Category 1 Credit™ is accepted by the Certificate Maintenance Program (CMP) of the American Midwifery Certification Board (AMCB) for programs relevant to midwifery."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58A3A886" w14:textId="77777777" w:rsidR="00B34BBA" w:rsidRPr="00E2190B" w:rsidRDefault="00B34BBA" w:rsidP="00470E9B">
      <w:pPr>
        <w:pStyle w:val="BodyText"/>
        <w:ind w:left="-810"/>
        <w:rPr>
          <w:sz w:val="20"/>
          <w:szCs w:val="20"/>
        </w:rPr>
      </w:pPr>
    </w:p>
    <w:p w14:paraId="1984FD6A" w14:textId="77777777" w:rsidR="00B34BBA" w:rsidRPr="00E2190B" w:rsidRDefault="00B34BBA" w:rsidP="00470E9B">
      <w:pPr>
        <w:pStyle w:val="BodyText"/>
        <w:ind w:left="-810"/>
        <w:rPr>
          <w:sz w:val="20"/>
          <w:szCs w:val="20"/>
        </w:rPr>
      </w:pPr>
      <w:r w:rsidRPr="00E2190B">
        <w:rPr>
          <w:b/>
          <w:bCs/>
          <w:sz w:val="20"/>
          <w:szCs w:val="20"/>
        </w:rPr>
        <w:instrText xml:space="preserve">Implicit bias: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IBHoursMax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education on implicit bias."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1DFA9218" w14:textId="77777777" w:rsidR="00B34BBA" w:rsidRPr="00E2190B" w:rsidRDefault="00B34BBA" w:rsidP="00470E9B">
      <w:pPr>
        <w:pStyle w:val="BodyText"/>
        <w:ind w:left="-810"/>
        <w:rPr>
          <w:sz w:val="20"/>
          <w:szCs w:val="20"/>
        </w:rPr>
      </w:pPr>
    </w:p>
    <w:p w14:paraId="30C35A3E" w14:textId="77777777" w:rsidR="00B34BBA" w:rsidRPr="00E2190B" w:rsidRDefault="00B34BBA" w:rsidP="00470E9B">
      <w:pPr>
        <w:pStyle w:val="BodyText"/>
        <w:ind w:left="-810"/>
        <w:rPr>
          <w:sz w:val="20"/>
          <w:szCs w:val="20"/>
        </w:rPr>
      </w:pPr>
      <w:r w:rsidRPr="00E2190B">
        <w:rPr>
          <w:b/>
          <w:bCs/>
          <w:sz w:val="20"/>
          <w:szCs w:val="20"/>
        </w:rPr>
        <w:instrText>MATE Credit:</w:instrText>
      </w:r>
      <w:r w:rsidRPr="00E2190B">
        <w:rPr>
          <w:sz w:val="20"/>
          <w:szCs w:val="20"/>
        </w:rPr>
        <w:instrText xml:space="preserve"> This CME/CE opportunity meets the Medication Access and Training Expansion (MATE) Act requirements from the Substance Abuse and Mental Health Services Administration (SAMHSA) for Drug Enforcement Administration (DEA) training on substance use disorders. </w:instrText>
      </w:r>
    </w:p>
    <w:p w14:paraId="5169C6DA" w14:textId="77777777" w:rsidR="00B34BBA" w:rsidRPr="00E2190B" w:rsidRDefault="00B34BBA" w:rsidP="00470E9B">
      <w:pPr>
        <w:pStyle w:val="BodyText"/>
        <w:ind w:left="-810"/>
        <w:rPr>
          <w:sz w:val="20"/>
          <w:szCs w:val="20"/>
        </w:rPr>
      </w:pPr>
    </w:p>
    <w:p w14:paraId="61FE7A3A" w14:textId="77777777" w:rsidR="00B34BBA" w:rsidRPr="00E2190B" w:rsidRDefault="00B34BBA" w:rsidP="00470E9B">
      <w:pPr>
        <w:pStyle w:val="BodyText"/>
        <w:ind w:left="-810"/>
        <w:rPr>
          <w:sz w:val="20"/>
          <w:szCs w:val="20"/>
        </w:rPr>
      </w:pPr>
      <w:r w:rsidRPr="00E2190B">
        <w:rPr>
          <w:sz w:val="20"/>
          <w:szCs w:val="20"/>
        </w:rPr>
        <w:instrText xml:space="preserve">Providers planning to receive or renew their DEA registration can earn </w:instrText>
      </w:r>
      <w:r w:rsidRPr="00E2190B">
        <w:rPr>
          <w:sz w:val="20"/>
          <w:szCs w:val="20"/>
        </w:rPr>
        <w:fldChar w:fldCharType="begin"/>
      </w:r>
      <w:r w:rsidRPr="00E2190B">
        <w:rPr>
          <w:sz w:val="20"/>
          <w:szCs w:val="20"/>
        </w:rPr>
        <w:instrText xml:space="preserve"> MERGEFIELD MATEHoursMax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towards their one-time eight-hour MATE requirement by completing the entire activity."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7AA3E586" w14:textId="77777777" w:rsidR="00B34BBA" w:rsidRPr="00E2190B" w:rsidRDefault="00B34BBA" w:rsidP="00470E9B">
      <w:pPr>
        <w:pStyle w:val="BodyText"/>
        <w:ind w:left="-810"/>
        <w:rPr>
          <w:sz w:val="20"/>
          <w:szCs w:val="20"/>
        </w:rPr>
      </w:pPr>
    </w:p>
    <w:p w14:paraId="7CA93971" w14:textId="77777777" w:rsidR="00B34BBA" w:rsidRPr="00E2190B" w:rsidRDefault="00B34BBA" w:rsidP="00470E9B">
      <w:pPr>
        <w:pStyle w:val="BodyText"/>
        <w:ind w:left="-810"/>
        <w:rPr>
          <w:sz w:val="20"/>
          <w:szCs w:val="20"/>
        </w:rPr>
      </w:pPr>
      <w:r w:rsidRPr="00E2190B">
        <w:rPr>
          <w:b/>
          <w:bCs/>
          <w:sz w:val="20"/>
          <w:szCs w:val="20"/>
        </w:rPr>
        <w:instrText xml:space="preserve">Opioid Management: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OPPainHoursMax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this Activity were identified by the UCSF Office of CME as content on opioid/pain management."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030D9652" w14:textId="77777777" w:rsidR="00B34BBA" w:rsidRPr="00E2190B" w:rsidRDefault="00B34BBA" w:rsidP="00470E9B">
      <w:pPr>
        <w:pStyle w:val="BodyText"/>
        <w:ind w:left="-810"/>
        <w:rPr>
          <w:sz w:val="20"/>
          <w:szCs w:val="20"/>
        </w:rPr>
      </w:pPr>
    </w:p>
    <w:p w14:paraId="3B4C7B6A" w14:textId="77777777" w:rsidR="00B34BBA" w:rsidRPr="00E2190B" w:rsidRDefault="00B34BBA" w:rsidP="00470E9B">
      <w:pPr>
        <w:pStyle w:val="BodyText"/>
        <w:ind w:left="-810"/>
        <w:rPr>
          <w:sz w:val="20"/>
          <w:szCs w:val="20"/>
        </w:rPr>
      </w:pPr>
      <w:r w:rsidRPr="00E2190B">
        <w:rPr>
          <w:b/>
          <w:bCs/>
          <w:sz w:val="20"/>
          <w:szCs w:val="20"/>
        </w:rPr>
        <w:instrText xml:space="preserve">Pain Management: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PainHoursMax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 meeting the requirement under California Assembly Bill 487, Pain Management."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2.50 &gt; 0 "</w:instrText>
      </w:r>
    </w:p>
    <w:p w14:paraId="0027711F" w14:textId="77777777" w:rsidR="00B34BBA" w:rsidRPr="00E2190B" w:rsidRDefault="00B34BBA" w:rsidP="00470E9B">
      <w:pPr>
        <w:pStyle w:val="BodyText"/>
        <w:ind w:left="-810"/>
        <w:rPr>
          <w:sz w:val="20"/>
          <w:szCs w:val="20"/>
        </w:rPr>
      </w:pPr>
    </w:p>
    <w:p w14:paraId="042B740E" w14:textId="77777777" w:rsidR="00B34BBA" w:rsidRPr="00E2190B" w:rsidRDefault="00B34BBA" w:rsidP="00470E9B">
      <w:pPr>
        <w:pStyle w:val="BodyText"/>
        <w:ind w:left="-810"/>
        <w:rPr>
          <w:sz w:val="20"/>
          <w:szCs w:val="20"/>
        </w:rPr>
      </w:pPr>
      <w:r w:rsidRPr="00E2190B">
        <w:rPr>
          <w:b/>
          <w:bCs/>
          <w:sz w:val="20"/>
          <w:szCs w:val="20"/>
        </w:rPr>
        <w:instrText xml:space="preserve">Pharmacotherapeutics for Nurses: </w:instrText>
      </w:r>
      <w:r w:rsidRPr="00E2190B">
        <w:rPr>
          <w:sz w:val="20"/>
          <w:szCs w:val="20"/>
        </w:rPr>
        <w:instrText>For the purposes of recertification, the American Nurses Credentialing Center accepts AMA PRA Category 1 Credits™ issued by organizations accredited by the ACCME. Nurses should claim 0.1 CEUs for each contact hour of participation in designated pharmacotherapeutic continuing education.</w:instrText>
      </w:r>
    </w:p>
    <w:p w14:paraId="120FDCA3" w14:textId="77777777" w:rsidR="00B34BBA" w:rsidRPr="00E2190B" w:rsidRDefault="00B34BBA" w:rsidP="00470E9B">
      <w:pPr>
        <w:pStyle w:val="BodyText"/>
        <w:ind w:left="-810"/>
        <w:rPr>
          <w:sz w:val="20"/>
          <w:szCs w:val="20"/>
        </w:rPr>
      </w:pPr>
    </w:p>
    <w:p w14:paraId="059006C3" w14:textId="77777777" w:rsidR="00B34BBA" w:rsidRPr="00E2190B" w:rsidRDefault="00B34BBA" w:rsidP="00470E9B">
      <w:pPr>
        <w:pStyle w:val="BodyText"/>
        <w:ind w:left="-810"/>
        <w:rPr>
          <w:sz w:val="20"/>
          <w:szCs w:val="20"/>
        </w:rPr>
      </w:pPr>
      <w:r w:rsidRPr="00E2190B">
        <w:rPr>
          <w:sz w:val="20"/>
          <w:szCs w:val="20"/>
        </w:rPr>
        <w:instrText xml:space="preserve">The approved credits shown above include 2.50 Pharmacotherapeutic credits towards meeting the requirement for nursing pharmacology continuing education." "" </w:instrText>
      </w:r>
      <w:r w:rsidRPr="00E2190B">
        <w:rPr>
          <w:sz w:val="20"/>
          <w:szCs w:val="20"/>
        </w:rPr>
        <w:fldChar w:fldCharType="separate"/>
      </w:r>
    </w:p>
    <w:p w14:paraId="01601437" w14:textId="77777777" w:rsidR="00B34BBA" w:rsidRPr="00E2190B" w:rsidRDefault="00B34BBA" w:rsidP="00470E9B">
      <w:pPr>
        <w:pStyle w:val="BodyText"/>
        <w:ind w:left="-810"/>
        <w:rPr>
          <w:sz w:val="20"/>
          <w:szCs w:val="20"/>
        </w:rPr>
      </w:pPr>
    </w:p>
    <w:p w14:paraId="5DF421A3" w14:textId="77777777" w:rsidR="00B34BBA" w:rsidRPr="00E2190B" w:rsidRDefault="00B34BBA" w:rsidP="00470E9B">
      <w:pPr>
        <w:pStyle w:val="BodyText"/>
        <w:ind w:left="-810"/>
        <w:rPr>
          <w:sz w:val="20"/>
          <w:szCs w:val="20"/>
        </w:rPr>
      </w:pPr>
      <w:r w:rsidRPr="00E2190B">
        <w:rPr>
          <w:b/>
          <w:bCs/>
          <w:sz w:val="20"/>
          <w:szCs w:val="20"/>
        </w:rPr>
        <w:instrText xml:space="preserve">Pharmacotherapeutics for Nurses: </w:instrText>
      </w:r>
      <w:r w:rsidRPr="00E2190B">
        <w:rPr>
          <w:sz w:val="20"/>
          <w:szCs w:val="20"/>
        </w:rPr>
        <w:instrText>For the purposes of recertification, the American Nurses Credentialing Center accepts AMA PRA Category 1 Credits™ issued by organizations accredited by the ACCME. Nurses should claim 0.1 CEUs for each contact hour of participation in designated pharmacotherapeutic continuing education.</w:instrText>
      </w:r>
    </w:p>
    <w:p w14:paraId="79BB4D61" w14:textId="77777777" w:rsidR="00B34BBA" w:rsidRPr="00E2190B" w:rsidRDefault="00B34BBA" w:rsidP="00470E9B">
      <w:pPr>
        <w:pStyle w:val="BodyText"/>
        <w:ind w:left="-810"/>
        <w:rPr>
          <w:sz w:val="20"/>
          <w:szCs w:val="20"/>
        </w:rPr>
      </w:pPr>
    </w:p>
    <w:p w14:paraId="21948A29" w14:textId="77777777" w:rsidR="00DA4F2A" w:rsidRPr="00E2190B" w:rsidRDefault="00B34BBA" w:rsidP="00470E9B">
      <w:pPr>
        <w:pStyle w:val="BodyText"/>
        <w:ind w:left="-810"/>
        <w:rPr>
          <w:sz w:val="20"/>
          <w:szCs w:val="20"/>
        </w:rPr>
      </w:pPr>
      <w:r w:rsidRPr="00E2190B">
        <w:rPr>
          <w:sz w:val="20"/>
          <w:szCs w:val="20"/>
        </w:rPr>
        <w:instrText>The approved credits shown above include 2.50 Pharmacotherapeutic credits towards meeting the requirement for nursing pharmacology continuing education.</w:instrText>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5A850D8D" w14:textId="77777777" w:rsidR="00B34BBA" w:rsidRPr="00E2190B" w:rsidRDefault="00B34BBA" w:rsidP="00470E9B">
      <w:pPr>
        <w:pStyle w:val="BodyText"/>
        <w:ind w:left="-810"/>
        <w:rPr>
          <w:sz w:val="20"/>
          <w:szCs w:val="20"/>
        </w:rPr>
      </w:pPr>
    </w:p>
    <w:p w14:paraId="3D65BF14" w14:textId="77777777" w:rsidR="00B34BBA" w:rsidRPr="00E2190B" w:rsidRDefault="00B34BBA" w:rsidP="00470E9B">
      <w:pPr>
        <w:pStyle w:val="BodyText"/>
        <w:ind w:left="-810"/>
        <w:rPr>
          <w:sz w:val="20"/>
          <w:szCs w:val="20"/>
        </w:rPr>
      </w:pPr>
      <w:r w:rsidRPr="00E2190B">
        <w:rPr>
          <w:b/>
          <w:bCs/>
          <w:sz w:val="20"/>
          <w:szCs w:val="20"/>
        </w:rPr>
        <w:instrText xml:space="preserve">Psychologists: </w:instrText>
      </w:r>
      <w:r w:rsidRPr="00E2190B">
        <w:rPr>
          <w:sz w:val="20"/>
          <w:szCs w:val="20"/>
        </w:rPr>
        <w:instrText xml:space="preserve">The California Board of Psychology accepts AMA PRA Category 1 Credit™ toward California state CE requirements. Acceptance varies by state so psychologists licensed outside California should check with their state Board."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0360287A" w14:textId="77777777" w:rsidR="00B34BBA" w:rsidRPr="00E2190B" w:rsidRDefault="00B34BBA" w:rsidP="00470E9B">
      <w:pPr>
        <w:pStyle w:val="BodyText"/>
        <w:ind w:left="-810"/>
        <w:rPr>
          <w:sz w:val="20"/>
          <w:szCs w:val="20"/>
        </w:rPr>
      </w:pPr>
    </w:p>
    <w:p w14:paraId="1AFD8B5E" w14:textId="77777777" w:rsidR="00B34BBA" w:rsidRPr="00E2190B" w:rsidRDefault="00B34BBA" w:rsidP="00470E9B">
      <w:pPr>
        <w:pStyle w:val="BodyText"/>
        <w:ind w:left="-810"/>
        <w:rPr>
          <w:sz w:val="20"/>
          <w:szCs w:val="20"/>
        </w:rPr>
      </w:pPr>
      <w:r w:rsidRPr="00E2190B">
        <w:rPr>
          <w:b/>
          <w:bCs/>
          <w:sz w:val="20"/>
          <w:szCs w:val="20"/>
        </w:rPr>
        <w:instrText xml:space="preserve">Respiratory Care Providers: </w:instrText>
      </w:r>
      <w:r w:rsidRPr="00E2190B">
        <w:rPr>
          <w:sz w:val="20"/>
          <w:szCs w:val="20"/>
        </w:rPr>
        <w:instrText>UCSF is accredited by the Western Association of Schools and Colleges (WASC) Senior College and University Commission.</w:instrText>
      </w:r>
    </w:p>
    <w:p w14:paraId="0BD84DB9" w14:textId="77777777" w:rsidR="00B34BBA" w:rsidRPr="00E2190B" w:rsidRDefault="00B34BBA" w:rsidP="00470E9B">
      <w:pPr>
        <w:pStyle w:val="BodyText"/>
        <w:ind w:left="-810"/>
        <w:rPr>
          <w:sz w:val="20"/>
          <w:szCs w:val="20"/>
        </w:rPr>
      </w:pPr>
    </w:p>
    <w:p w14:paraId="042A6B02" w14:textId="77777777" w:rsidR="00B34BBA" w:rsidRPr="00E2190B" w:rsidRDefault="00B34BBA"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RespiratoryHoursMax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Continuing Education credits which can be used for Respiratory Care Board of California requirements."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6A57D310" w14:textId="77777777" w:rsidR="00B34BBA" w:rsidRPr="00E2190B" w:rsidRDefault="00B34BBA" w:rsidP="00470E9B">
      <w:pPr>
        <w:pStyle w:val="BodyText"/>
        <w:ind w:left="-810"/>
        <w:rPr>
          <w:sz w:val="20"/>
          <w:szCs w:val="20"/>
        </w:rPr>
      </w:pPr>
    </w:p>
    <w:p w14:paraId="4648F483" w14:textId="77777777" w:rsidR="00B34BBA" w:rsidRPr="00E2190B" w:rsidRDefault="00B34BBA" w:rsidP="00470E9B">
      <w:pPr>
        <w:pStyle w:val="BodyText"/>
        <w:ind w:left="-810"/>
        <w:rPr>
          <w:sz w:val="20"/>
          <w:szCs w:val="20"/>
        </w:rPr>
      </w:pPr>
      <w:r w:rsidRPr="00E2190B">
        <w:rPr>
          <w:b/>
          <w:bCs/>
          <w:sz w:val="20"/>
          <w:szCs w:val="20"/>
        </w:rPr>
        <w:instrText xml:space="preserve">Healthcare providers who interact directly with patientst: </w:instrText>
      </w:r>
      <w:r w:rsidRPr="00E2190B">
        <w:rPr>
          <w:sz w:val="20"/>
          <w:szCs w:val="20"/>
        </w:rPr>
        <w:instrText>This Activity has content on risk management.</w:instrText>
      </w:r>
    </w:p>
    <w:p w14:paraId="77D92E69" w14:textId="77777777" w:rsidR="00B34BBA" w:rsidRPr="00E2190B" w:rsidRDefault="00B34BBA"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RiskHoursMax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education related to risk management, such as insurance technical information, risk management principles, insurance law, and business ethics.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61D676C4" w14:textId="77777777" w:rsidR="00B34BBA" w:rsidRPr="00E2190B" w:rsidRDefault="00B34BBA" w:rsidP="00470E9B">
      <w:pPr>
        <w:pStyle w:val="BodyText"/>
        <w:ind w:left="-810"/>
        <w:rPr>
          <w:sz w:val="20"/>
          <w:szCs w:val="20"/>
        </w:rPr>
      </w:pPr>
    </w:p>
    <w:p w14:paraId="7B972A85" w14:textId="77777777" w:rsidR="00B34BBA" w:rsidRPr="00E2190B" w:rsidRDefault="00B34BBA" w:rsidP="00470E9B">
      <w:pPr>
        <w:pStyle w:val="BodyText"/>
        <w:ind w:left="-810"/>
        <w:rPr>
          <w:sz w:val="20"/>
          <w:szCs w:val="20"/>
        </w:rPr>
      </w:pPr>
      <w:r w:rsidRPr="00E2190B">
        <w:rPr>
          <w:b/>
          <w:bCs/>
          <w:sz w:val="20"/>
          <w:szCs w:val="20"/>
        </w:rPr>
        <w:instrText>Schedule II Drugs and Addiction:</w:instrText>
      </w:r>
      <w:r w:rsidRPr="00E2190B">
        <w:rPr>
          <w:sz w:val="20"/>
          <w:szCs w:val="20"/>
        </w:rPr>
        <w:instrText xml:space="preserve"> This course provides education on pain management and the treatment of terminally ill and dying patients, including the risks of addiction associated with the use of Schedule II drugs.</w:instrText>
      </w:r>
    </w:p>
    <w:p w14:paraId="7147310A" w14:textId="77777777" w:rsidR="00B34BBA" w:rsidRPr="00E2190B" w:rsidRDefault="00B34BBA"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Schedule2HoursMax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on Schedule II Drugs and Addiction for terminally ill and dying patients.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53314F3B" w14:textId="77777777" w:rsidR="00B34BBA" w:rsidRPr="00E2190B" w:rsidRDefault="00B34BBA" w:rsidP="00470E9B">
      <w:pPr>
        <w:pStyle w:val="BodyText"/>
        <w:ind w:left="-810"/>
        <w:rPr>
          <w:sz w:val="20"/>
          <w:szCs w:val="20"/>
        </w:rPr>
      </w:pPr>
    </w:p>
    <w:p w14:paraId="25B97B5A" w14:textId="77777777" w:rsidR="00B34BBA" w:rsidRPr="00E2190B" w:rsidRDefault="00B34BBA" w:rsidP="00470E9B">
      <w:pPr>
        <w:pStyle w:val="BodyText"/>
        <w:ind w:left="-810"/>
        <w:rPr>
          <w:sz w:val="20"/>
          <w:szCs w:val="20"/>
        </w:rPr>
      </w:pPr>
      <w:r w:rsidRPr="00E2190B">
        <w:rPr>
          <w:b/>
          <w:bCs/>
          <w:sz w:val="20"/>
          <w:szCs w:val="20"/>
        </w:rPr>
        <w:instrText xml:space="preserve">Stroke: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StrokeHoursMax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stroke-focused Continuing Education.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57BDFB45" w14:textId="77777777" w:rsidR="00B34BBA" w:rsidRPr="00E2190B" w:rsidRDefault="00B34BBA" w:rsidP="00470E9B">
      <w:pPr>
        <w:pStyle w:val="BodyText"/>
        <w:ind w:left="-810"/>
        <w:rPr>
          <w:sz w:val="20"/>
          <w:szCs w:val="20"/>
        </w:rPr>
      </w:pPr>
    </w:p>
    <w:p w14:paraId="2E5D5C29" w14:textId="77777777" w:rsidR="00B34BBA" w:rsidRPr="00E2190B" w:rsidRDefault="00B34BBA" w:rsidP="00470E9B">
      <w:pPr>
        <w:pStyle w:val="BodyText"/>
        <w:ind w:left="-810"/>
        <w:rPr>
          <w:sz w:val="20"/>
          <w:szCs w:val="20"/>
        </w:rPr>
      </w:pPr>
      <w:r w:rsidRPr="00E2190B">
        <w:rPr>
          <w:b/>
          <w:bCs/>
          <w:sz w:val="20"/>
          <w:szCs w:val="20"/>
        </w:rPr>
        <w:instrText>Behavioral Health Professionals:</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SUIHoursMax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education on suicide.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4EA55F6B" w14:textId="77777777" w:rsidR="00B34BBA" w:rsidRPr="00E2190B" w:rsidRDefault="00B34BBA" w:rsidP="00470E9B">
      <w:pPr>
        <w:pStyle w:val="BodyText"/>
        <w:ind w:left="-810"/>
        <w:rPr>
          <w:sz w:val="20"/>
          <w:szCs w:val="20"/>
        </w:rPr>
      </w:pPr>
    </w:p>
    <w:p w14:paraId="394A737F" w14:textId="77777777" w:rsidR="00B34BBA" w:rsidRPr="00E2190B" w:rsidRDefault="00B34BBA" w:rsidP="00470E9B">
      <w:pPr>
        <w:pStyle w:val="BodyText"/>
        <w:ind w:left="-810"/>
        <w:rPr>
          <w:sz w:val="20"/>
          <w:szCs w:val="20"/>
        </w:rPr>
      </w:pPr>
      <w:r w:rsidRPr="00E2190B">
        <w:rPr>
          <w:b/>
          <w:bCs/>
          <w:sz w:val="20"/>
          <w:szCs w:val="20"/>
        </w:rPr>
        <w:instrText>Telehealth:</w:instrText>
      </w:r>
      <w:r w:rsidRPr="00E2190B">
        <w:rPr>
          <w:sz w:val="20"/>
          <w:szCs w:val="20"/>
        </w:rPr>
        <w:instrText xml:space="preserve"> This Activity has content on the provision of mental health services via telehealth.</w:instrText>
      </w:r>
    </w:p>
    <w:p w14:paraId="783DB0FD" w14:textId="77777777" w:rsidR="00B34BBA" w:rsidRPr="00E2190B" w:rsidRDefault="00B34BBA"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TBSHoursMax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content on provision of mental health services via teleheath.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71BBE2A7" w14:textId="77777777" w:rsidR="00B34BBA" w:rsidRPr="00E2190B" w:rsidRDefault="00B34BBA" w:rsidP="00470E9B">
      <w:pPr>
        <w:pStyle w:val="BodyText"/>
        <w:ind w:left="-810"/>
        <w:rPr>
          <w:sz w:val="20"/>
          <w:szCs w:val="20"/>
        </w:rPr>
      </w:pPr>
    </w:p>
    <w:p w14:paraId="4FF30D8A" w14:textId="77777777" w:rsidR="00B34BBA" w:rsidRPr="005B1A96" w:rsidRDefault="00B34BBA" w:rsidP="00BA01C9">
      <w:pPr>
        <w:pStyle w:val="BodyText"/>
        <w:ind w:left="-810"/>
        <w:rPr>
          <w:sz w:val="20"/>
          <w:szCs w:val="20"/>
        </w:rPr>
      </w:pPr>
      <w:r w:rsidRPr="00E2190B">
        <w:rPr>
          <w:b/>
          <w:bCs/>
          <w:sz w:val="20"/>
          <w:szCs w:val="20"/>
        </w:rPr>
        <w:instrText>Trauma:</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TraumaHoursMax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 satisfying the American College of Surgeons Committee on Trauma requirement for trauma related continuing medical education. " "" </w:instrText>
      </w:r>
      <w:r w:rsidRPr="00E2190B">
        <w:rPr>
          <w:sz w:val="20"/>
          <w:szCs w:val="20"/>
        </w:rPr>
        <w:fldChar w:fldCharType="separate"/>
      </w:r>
      <w:r w:rsidRPr="00E2190B">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0.00 + 0.00 + 0.00 + 0.00 + 0.00 + 0.00 + 0.00 + 0.00 </w:instrText>
      </w:r>
      <w:r w:rsidRPr="005B1A96">
        <w:rPr>
          <w:sz w:val="20"/>
          <w:szCs w:val="20"/>
        </w:rPr>
        <w:fldChar w:fldCharType="separate"/>
      </w:r>
      <w:r w:rsidRPr="005B1A96">
        <w:rPr>
          <w:sz w:val="20"/>
          <w:szCs w:val="20"/>
        </w:rPr>
        <w:instrText>0</w:instrText>
      </w:r>
      <w:r w:rsidRPr="005B1A96">
        <w:rPr>
          <w:sz w:val="20"/>
          <w:szCs w:val="20"/>
        </w:rPr>
        <w:fldChar w:fldCharType="end"/>
      </w:r>
      <w:r w:rsidRPr="005B1A96">
        <w:rPr>
          <w:sz w:val="20"/>
          <w:szCs w:val="20"/>
        </w:rPr>
        <w:instrText xml:space="preserve"> &gt; 0 "</w:instrText>
      </w:r>
    </w:p>
    <w:p w14:paraId="3A5B3E20" w14:textId="77777777" w:rsidR="00B34BBA" w:rsidRPr="005B1A96" w:rsidRDefault="00B34BBA" w:rsidP="00BA01C9">
      <w:pPr>
        <w:pStyle w:val="BodyText"/>
        <w:ind w:left="-810"/>
        <w:rPr>
          <w:sz w:val="20"/>
          <w:szCs w:val="20"/>
        </w:rPr>
      </w:pPr>
    </w:p>
    <w:p w14:paraId="596B270B" w14:textId="77777777" w:rsidR="00B34BBA" w:rsidRPr="005B1A96" w:rsidRDefault="00B34BBA" w:rsidP="00BA01C9">
      <w:pPr>
        <w:pStyle w:val="BodyText"/>
        <w:ind w:left="-810"/>
        <w:rPr>
          <w:sz w:val="20"/>
          <w:szCs w:val="20"/>
        </w:rPr>
      </w:pPr>
      <w:r w:rsidRPr="005B1A96">
        <w:rPr>
          <w:b/>
          <w:bCs/>
          <w:sz w:val="20"/>
          <w:szCs w:val="20"/>
        </w:rPr>
        <w:instrText>Health Educators:</w:instrText>
      </w:r>
      <w:r w:rsidRPr="005B1A96">
        <w:rPr>
          <w:sz w:val="20"/>
          <w:szCs w:val="20"/>
        </w:rPr>
        <w:instrText xml:space="preserve"> Content specific to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&gt; 0 "Area I: Assessment of Needs and Capacity"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II: Planning</w:instrText>
      </w:r>
      <w:r w:rsidRPr="005B1A96">
        <w:rPr>
          <w:sz w:val="20"/>
          <w:szCs w:val="20"/>
        </w:rPr>
        <w:instrText>" "</w:instrText>
      </w:r>
      <w:r w:rsidRPr="005B1A96">
        <w:rPr>
          <w:sz w:val="20"/>
          <w:szCs w:val="20"/>
          <w:shd w:val="clear" w:color="auto" w:fill="F9F9F9"/>
        </w:rPr>
        <w:instrText>Area II: Planning</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Area III: Implementation" "</w:instrText>
      </w:r>
      <w:r w:rsidRPr="005B1A96">
        <w:rPr>
          <w:sz w:val="20"/>
          <w:szCs w:val="20"/>
          <w:shd w:val="clear" w:color="auto" w:fill="FFFFFF"/>
        </w:rPr>
        <w:instrText>Area III: Implementation</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IV: Evaluation and Research</w:instrText>
      </w:r>
      <w:r w:rsidRPr="005B1A96">
        <w:rPr>
          <w:sz w:val="20"/>
          <w:szCs w:val="20"/>
        </w:rPr>
        <w:instrText>" "</w:instrText>
      </w:r>
      <w:r w:rsidRPr="005B1A96">
        <w:rPr>
          <w:sz w:val="20"/>
          <w:szCs w:val="20"/>
          <w:shd w:val="clear" w:color="auto" w:fill="F9F9F9"/>
        </w:rPr>
        <w:instrText>Area IV: Evaluation and Research</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FFFFF"/>
        </w:rPr>
        <w:instrText>Area V: Advocacy</w:instrText>
      </w:r>
      <w:r w:rsidRPr="005B1A96">
        <w:rPr>
          <w:sz w:val="20"/>
          <w:szCs w:val="20"/>
        </w:rPr>
        <w:instrText>" "</w:instrText>
      </w:r>
      <w:r w:rsidRPr="005B1A96">
        <w:rPr>
          <w:sz w:val="20"/>
          <w:szCs w:val="20"/>
          <w:shd w:val="clear" w:color="auto" w:fill="FFFFFF"/>
        </w:rPr>
        <w:instrText>Area V: Advocacy</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NCHECComMax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VI: Communication</w:instrText>
      </w:r>
      <w:r w:rsidRPr="005B1A96">
        <w:rPr>
          <w:sz w:val="20"/>
          <w:szCs w:val="20"/>
        </w:rPr>
        <w:instrText>" "</w:instrText>
      </w:r>
      <w:r w:rsidRPr="005B1A96">
        <w:rPr>
          <w:sz w:val="20"/>
          <w:szCs w:val="20"/>
          <w:shd w:val="clear" w:color="auto" w:fill="F9F9F9"/>
        </w:rPr>
        <w:instrText>Area VI: Communication</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NCHECLMMax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NCHECComMax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FFFFF"/>
        </w:rPr>
        <w:instrText>Area VII: Leadership and Management</w:instrText>
      </w:r>
      <w:r w:rsidRPr="005B1A96">
        <w:rPr>
          <w:sz w:val="20"/>
          <w:szCs w:val="20"/>
        </w:rPr>
        <w:instrText>" "</w:instrText>
      </w:r>
      <w:r w:rsidRPr="005B1A96">
        <w:rPr>
          <w:sz w:val="20"/>
          <w:szCs w:val="20"/>
          <w:shd w:val="clear" w:color="auto" w:fill="FFFFFF"/>
        </w:rPr>
        <w:instrText>Area VII: Leadership and Management</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NCHECEthicsMax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NCHECComMax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NCHECLMMax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VIII: Ethics and Professionalism</w:instrText>
      </w:r>
      <w:r w:rsidRPr="005B1A96">
        <w:rPr>
          <w:sz w:val="20"/>
          <w:szCs w:val="20"/>
        </w:rPr>
        <w:instrText>" "</w:instrText>
      </w:r>
      <w:r w:rsidRPr="005B1A96">
        <w:rPr>
          <w:sz w:val="20"/>
          <w:szCs w:val="20"/>
          <w:shd w:val="clear" w:color="auto" w:fill="F9F9F9"/>
        </w:rPr>
        <w:instrText>Area VIII: Ethics and Professionalism</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instrText xml:space="preserve"> was a focus of this Activity.</w:instrText>
      </w:r>
    </w:p>
    <w:p w14:paraId="7EC5AD87" w14:textId="77777777" w:rsidR="00B34BBA" w:rsidRPr="00E2190B" w:rsidRDefault="00B34BBA" w:rsidP="00BA01C9">
      <w:pPr>
        <w:pStyle w:val="BodyText"/>
        <w:ind w:left="-810"/>
      </w:pPr>
      <w:r w:rsidRPr="005B1A96">
        <w:rPr>
          <w:sz w:val="20"/>
          <w:szCs w:val="20"/>
        </w:rPr>
        <w:instrText xml:space="preserve">To apply for Category II CECH, complete the Category II Claim Form by logging into your online CHES®/MCHES® portal and selecting CHES Category II Claim Form. It is advisable to submit a form within 90 days following the completion of an event to ensure you have access to all necessary documentation. Outside the continental United States, you may earn all 75 CECH through activities that are not preapproved by NCHEC. Overseas submittals should be emailed directly to mbyelick@nchec.org. " "" </w:instrText>
      </w:r>
      <w:r w:rsidRPr="005B1A96">
        <w:rPr>
          <w:sz w:val="20"/>
          <w:szCs w:val="20"/>
        </w:rPr>
        <w:fldChar w:fldCharType="separate"/>
      </w:r>
      <w:r w:rsidRPr="005B1A96">
        <w:rPr>
          <w:sz w:val="20"/>
          <w:szCs w:val="20"/>
        </w:rPr>
        <w:fldChar w:fldCharType="end"/>
      </w:r>
      <w:r w:rsidRPr="00E2190B">
        <w:rPr>
          <w:sz w:val="20"/>
          <w:szCs w:val="20"/>
        </w:rPr>
        <w:fldChar w:fldCharType="begin"/>
      </w:r>
      <w:r w:rsidRPr="00E2190B">
        <w:rPr>
          <w:sz w:val="20"/>
          <w:szCs w:val="20"/>
        </w:rPr>
        <w:instrText xml:space="preserve"> IF 0.00 &gt; 0 "</w:instrText>
      </w:r>
    </w:p>
    <w:p w14:paraId="009F20C3" w14:textId="77777777" w:rsidR="00B34BBA" w:rsidRPr="00E2190B" w:rsidRDefault="00B34BBA" w:rsidP="00470E9B">
      <w:pPr>
        <w:pStyle w:val="BodyText"/>
        <w:ind w:left="-810"/>
        <w:rPr>
          <w:sz w:val="20"/>
          <w:szCs w:val="20"/>
        </w:rPr>
      </w:pPr>
    </w:p>
    <w:p w14:paraId="73B8911C" w14:textId="77777777" w:rsidR="00B34BBA" w:rsidRPr="00E2190B" w:rsidRDefault="00B34BBA" w:rsidP="00470E9B">
      <w:pPr>
        <w:pStyle w:val="BodyText"/>
        <w:ind w:left="-810"/>
        <w:rPr>
          <w:sz w:val="20"/>
          <w:szCs w:val="20"/>
        </w:rPr>
      </w:pPr>
      <w:r w:rsidRPr="00E2190B">
        <w:rPr>
          <w:b/>
          <w:bCs/>
          <w:sz w:val="20"/>
          <w:szCs w:val="20"/>
        </w:rPr>
        <w:instrText xml:space="preserve">Orthopaedic Surgeons: </w:instrText>
      </w:r>
      <w:r w:rsidRPr="00E2190B">
        <w:rPr>
          <w:sz w:val="20"/>
          <w:szCs w:val="20"/>
        </w:rPr>
        <w:instrText xml:space="preserve">The American Board of Orthopaedic Surgery (ABOS) has approved UCSF Office of CME to grant Self-Assessment Examination (SAE) credits. Please reference the ABOS website for further information on their MOC process.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0AA3C8D3" w14:textId="77777777" w:rsidR="00B34BBA" w:rsidRPr="00E2190B" w:rsidRDefault="00B34BBA" w:rsidP="00470E9B">
      <w:pPr>
        <w:pStyle w:val="BodyText"/>
        <w:ind w:left="-810"/>
        <w:rPr>
          <w:sz w:val="20"/>
          <w:szCs w:val="20"/>
        </w:rPr>
      </w:pPr>
    </w:p>
    <w:p w14:paraId="485C0A03" w14:textId="77777777" w:rsidR="00B34BBA" w:rsidRPr="00E2190B" w:rsidRDefault="00B34BBA" w:rsidP="00470E9B">
      <w:pPr>
        <w:pStyle w:val="BodyText"/>
        <w:ind w:left="-810"/>
        <w:rPr>
          <w:sz w:val="20"/>
          <w:szCs w:val="20"/>
        </w:rPr>
      </w:pPr>
      <w:r w:rsidRPr="00E2190B">
        <w:rPr>
          <w:b/>
          <w:bCs/>
          <w:sz w:val="20"/>
          <w:szCs w:val="20"/>
        </w:rPr>
        <w:instrText xml:space="preserve">Surgeons: </w:instrText>
      </w:r>
      <w:r w:rsidRPr="00E2190B">
        <w:rPr>
          <w:sz w:val="20"/>
          <w:szCs w:val="20"/>
        </w:rPr>
        <w:instrText xml:space="preserve">The American Board of Surgery (ABS) has approved UCSF Office of CME to grant Self-Assessment (SA) credits.Please reference the ABS website for further information on their MOC process."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0DF8FA3F" w14:textId="77777777" w:rsidR="00B34BBA" w:rsidRPr="00E2190B" w:rsidRDefault="00B34BBA" w:rsidP="00470E9B">
      <w:pPr>
        <w:pStyle w:val="BodyText"/>
        <w:ind w:left="-810"/>
        <w:rPr>
          <w:sz w:val="20"/>
          <w:szCs w:val="20"/>
        </w:rPr>
      </w:pPr>
    </w:p>
    <w:p w14:paraId="23A4FE9B" w14:textId="77777777" w:rsidR="00B34BBA" w:rsidRPr="00E2190B" w:rsidRDefault="00B34BBA" w:rsidP="00470E9B">
      <w:pPr>
        <w:pStyle w:val="BodyText"/>
        <w:ind w:left="-810"/>
        <w:rPr>
          <w:sz w:val="20"/>
          <w:szCs w:val="20"/>
        </w:rPr>
      </w:pPr>
      <w:r w:rsidRPr="00E2190B">
        <w:rPr>
          <w:b/>
          <w:bCs/>
          <w:sz w:val="20"/>
          <w:szCs w:val="20"/>
        </w:rPr>
        <w:instrText xml:space="preserve">Audiologist: </w:instrText>
      </w:r>
      <w:r w:rsidRPr="00E2190B">
        <w:rPr>
          <w:sz w:val="20"/>
          <w:szCs w:val="20"/>
        </w:rPr>
        <w:instrText>If your claim to the UCSF Office of CME was made withinb 14 days of the end-date of your Activity, your claim will be reported to the AAA. Evidence of earned AAA credit is available only the the AAA CE Registry.</w:instrText>
      </w:r>
    </w:p>
    <w:p w14:paraId="0BC8513C" w14:textId="77777777" w:rsidR="00B34BBA" w:rsidRPr="00E2190B" w:rsidRDefault="00B34BBA" w:rsidP="00470E9B">
      <w:pPr>
        <w:pStyle w:val="BodyText"/>
        <w:ind w:left="-810"/>
        <w:rPr>
          <w:sz w:val="20"/>
          <w:szCs w:val="20"/>
        </w:rPr>
      </w:pPr>
      <w:r w:rsidRPr="00E2190B">
        <w:rPr>
          <w:sz w:val="20"/>
          <w:szCs w:val="20"/>
        </w:rPr>
        <w:instrText xml:space="preserve">To claim Tier 1 credityou must provide your AAA membership ID to the UCSF Office of CME at the time of claim."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1EE124DE" w14:textId="77777777" w:rsidR="00B34BBA" w:rsidRPr="00E2190B" w:rsidRDefault="00B34BBA" w:rsidP="00470E9B">
      <w:pPr>
        <w:pStyle w:val="BodyText"/>
        <w:ind w:left="-810"/>
        <w:rPr>
          <w:sz w:val="20"/>
          <w:szCs w:val="20"/>
        </w:rPr>
      </w:pPr>
    </w:p>
    <w:p w14:paraId="3E5029B9" w14:textId="77777777" w:rsidR="00B34BBA" w:rsidRPr="00E2190B" w:rsidRDefault="00B34BBA" w:rsidP="00470E9B">
      <w:pPr>
        <w:pStyle w:val="BodyText"/>
        <w:ind w:left="-810"/>
        <w:rPr>
          <w:sz w:val="20"/>
          <w:szCs w:val="20"/>
        </w:rPr>
      </w:pPr>
      <w:r w:rsidRPr="00E2190B">
        <w:rPr>
          <w:b/>
          <w:bCs/>
          <w:sz w:val="20"/>
          <w:szCs w:val="20"/>
        </w:rPr>
        <w:instrText>Medical Physicists:</w:instrText>
      </w:r>
      <w:r w:rsidRPr="00E2190B">
        <w:rPr>
          <w:sz w:val="20"/>
          <w:szCs w:val="20"/>
        </w:rPr>
        <w:instrText xml:space="preserve"> If your credit claim for CAMPEP credit was made within 14 days of the end-date of your Activity, the UCSF Office of CME will report it to CAMPEP. Evidence of earned CAMPEP credits can only be accessed through the CAMPEP Portal."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45D6637" w14:textId="77777777" w:rsidR="00B34BBA" w:rsidRPr="00E2190B" w:rsidRDefault="00B34BBA" w:rsidP="00470E9B">
      <w:pPr>
        <w:pStyle w:val="BodyText"/>
        <w:ind w:left="-810"/>
        <w:rPr>
          <w:sz w:val="20"/>
          <w:szCs w:val="20"/>
        </w:rPr>
      </w:pPr>
    </w:p>
    <w:p w14:paraId="2E2714D0" w14:textId="77777777" w:rsidR="00B34BBA" w:rsidRPr="00E2190B" w:rsidRDefault="00B34BBA" w:rsidP="00470E9B">
      <w:pPr>
        <w:pStyle w:val="BodyText"/>
        <w:ind w:left="-810"/>
        <w:rPr>
          <w:sz w:val="20"/>
          <w:szCs w:val="20"/>
        </w:rPr>
      </w:pPr>
      <w:r w:rsidRPr="00E2190B">
        <w:rPr>
          <w:b/>
          <w:bCs/>
          <w:sz w:val="20"/>
          <w:szCs w:val="20"/>
        </w:rPr>
        <w:instrText>Digital Mammography:</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MQSAACRBrBioHoursMax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Digital Mammography.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C563852" w14:textId="77777777" w:rsidR="00B34BBA" w:rsidRPr="00E2190B" w:rsidRDefault="00B34BBA" w:rsidP="00470E9B">
      <w:pPr>
        <w:pStyle w:val="BodyText"/>
        <w:ind w:left="-810"/>
        <w:rPr>
          <w:sz w:val="20"/>
          <w:szCs w:val="20"/>
        </w:rPr>
      </w:pPr>
    </w:p>
    <w:p w14:paraId="02BB6395" w14:textId="77777777" w:rsidR="00B34BBA" w:rsidRPr="00E2190B" w:rsidRDefault="00B34BBA" w:rsidP="00470E9B">
      <w:pPr>
        <w:pStyle w:val="BodyText"/>
        <w:ind w:left="-810"/>
        <w:rPr>
          <w:sz w:val="20"/>
          <w:szCs w:val="20"/>
        </w:rPr>
      </w:pPr>
      <w:r w:rsidRPr="00E2190B">
        <w:rPr>
          <w:b/>
          <w:bCs/>
          <w:sz w:val="20"/>
          <w:szCs w:val="20"/>
        </w:rPr>
        <w:instrText>CT:</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MQSAACRCThoursMax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CT."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69E7EAAC" w14:textId="77777777" w:rsidR="00B34BBA" w:rsidRPr="00E2190B" w:rsidRDefault="00B34BBA" w:rsidP="00470E9B">
      <w:pPr>
        <w:pStyle w:val="BodyText"/>
        <w:ind w:left="-810"/>
        <w:rPr>
          <w:sz w:val="20"/>
          <w:szCs w:val="20"/>
        </w:rPr>
      </w:pPr>
    </w:p>
    <w:p w14:paraId="0122B463" w14:textId="77777777" w:rsidR="00B34BBA" w:rsidRPr="00E2190B" w:rsidRDefault="00B34BBA" w:rsidP="00470E9B">
      <w:pPr>
        <w:pStyle w:val="BodyText"/>
        <w:ind w:left="-810"/>
        <w:rPr>
          <w:sz w:val="20"/>
          <w:szCs w:val="20"/>
        </w:rPr>
      </w:pPr>
      <w:r w:rsidRPr="00E2190B">
        <w:rPr>
          <w:b/>
          <w:bCs/>
          <w:sz w:val="20"/>
          <w:szCs w:val="20"/>
        </w:rPr>
        <w:instrText>MRI:</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MQSAACRMRIhoursMax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MRI."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B6EF3A9" w14:textId="77777777" w:rsidR="00B34BBA" w:rsidRPr="00E2190B" w:rsidRDefault="00B34BBA" w:rsidP="00470E9B">
      <w:pPr>
        <w:pStyle w:val="BodyText"/>
        <w:ind w:left="-810"/>
        <w:rPr>
          <w:sz w:val="20"/>
          <w:szCs w:val="20"/>
        </w:rPr>
      </w:pPr>
    </w:p>
    <w:p w14:paraId="5A866EFD" w14:textId="77777777" w:rsidR="00B34BBA" w:rsidRPr="00E2190B" w:rsidRDefault="00B34BBA" w:rsidP="00470E9B">
      <w:pPr>
        <w:pStyle w:val="BodyText"/>
        <w:ind w:left="-810"/>
        <w:rPr>
          <w:sz w:val="20"/>
          <w:szCs w:val="20"/>
        </w:rPr>
      </w:pPr>
      <w:r w:rsidRPr="00E2190B">
        <w:rPr>
          <w:b/>
          <w:bCs/>
          <w:sz w:val="20"/>
          <w:szCs w:val="20"/>
        </w:rPr>
        <w:instrText>Musculoskeletal:</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MQSAACRMShoursMax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Musculoskeletal."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725CC805" w14:textId="77777777" w:rsidR="00B34BBA" w:rsidRPr="00E2190B" w:rsidRDefault="00B34BBA" w:rsidP="00470E9B">
      <w:pPr>
        <w:pStyle w:val="BodyText"/>
        <w:ind w:left="-810"/>
        <w:rPr>
          <w:sz w:val="20"/>
          <w:szCs w:val="20"/>
        </w:rPr>
      </w:pPr>
    </w:p>
    <w:p w14:paraId="6C7263BF" w14:textId="77777777" w:rsidR="00B34BBA" w:rsidRPr="00E2190B" w:rsidRDefault="00B34BBA" w:rsidP="00470E9B">
      <w:pPr>
        <w:pStyle w:val="BodyText"/>
        <w:ind w:left="-810"/>
        <w:rPr>
          <w:sz w:val="20"/>
          <w:szCs w:val="20"/>
        </w:rPr>
      </w:pPr>
      <w:r w:rsidRPr="00E2190B">
        <w:rPr>
          <w:b/>
          <w:bCs/>
          <w:sz w:val="20"/>
          <w:szCs w:val="20"/>
        </w:rPr>
        <w:instrText>Neuroimaging:</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MQSAACRNIhoursMax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Neuroimaging."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7B698102" w14:textId="77777777" w:rsidR="00B34BBA" w:rsidRPr="00E2190B" w:rsidRDefault="00B34BBA" w:rsidP="00470E9B">
      <w:pPr>
        <w:pStyle w:val="BodyText"/>
        <w:ind w:left="-810"/>
        <w:rPr>
          <w:sz w:val="20"/>
          <w:szCs w:val="20"/>
        </w:rPr>
      </w:pPr>
    </w:p>
    <w:p w14:paraId="198715DA" w14:textId="77777777" w:rsidR="00B34BBA" w:rsidRPr="00E2190B" w:rsidRDefault="00B34BBA" w:rsidP="00470E9B">
      <w:pPr>
        <w:pStyle w:val="BodyText"/>
        <w:ind w:left="-810"/>
        <w:rPr>
          <w:sz w:val="20"/>
          <w:szCs w:val="20"/>
        </w:rPr>
      </w:pPr>
      <w:r w:rsidRPr="00E2190B">
        <w:rPr>
          <w:b/>
          <w:bCs/>
          <w:sz w:val="20"/>
          <w:szCs w:val="20"/>
        </w:rPr>
        <w:instrText>Pediatrics:</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MQSAACRPedHoursMax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Pediatrics."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6E5E03DD" w14:textId="77777777" w:rsidR="00B34BBA" w:rsidRPr="00E2190B" w:rsidRDefault="00B34BBA" w:rsidP="00470E9B">
      <w:pPr>
        <w:pStyle w:val="BodyText"/>
        <w:ind w:left="-810"/>
        <w:rPr>
          <w:sz w:val="20"/>
          <w:szCs w:val="20"/>
        </w:rPr>
      </w:pPr>
    </w:p>
    <w:p w14:paraId="27C733EA" w14:textId="77777777" w:rsidR="00B34BBA" w:rsidRPr="00E2190B" w:rsidRDefault="00B34BBA" w:rsidP="00470E9B">
      <w:pPr>
        <w:pStyle w:val="BodyText"/>
        <w:ind w:left="-810"/>
        <w:rPr>
          <w:sz w:val="20"/>
          <w:szCs w:val="20"/>
        </w:rPr>
      </w:pPr>
      <w:r w:rsidRPr="00E2190B">
        <w:rPr>
          <w:b/>
          <w:bCs/>
          <w:sz w:val="20"/>
          <w:szCs w:val="20"/>
        </w:rPr>
        <w:instrText>PET:</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MQSAACRPETHoursMax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PET.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01F70F3" w14:textId="77777777" w:rsidR="00B34BBA" w:rsidRPr="00E2190B" w:rsidRDefault="00B34BBA" w:rsidP="00470E9B">
      <w:pPr>
        <w:pStyle w:val="BodyText"/>
        <w:ind w:left="-810"/>
        <w:rPr>
          <w:sz w:val="20"/>
          <w:szCs w:val="20"/>
        </w:rPr>
      </w:pPr>
    </w:p>
    <w:p w14:paraId="713CE50E" w14:textId="77777777" w:rsidR="00B34BBA" w:rsidRPr="00E2190B" w:rsidRDefault="00B34BBA" w:rsidP="00470E9B">
      <w:pPr>
        <w:pStyle w:val="BodyText"/>
        <w:ind w:left="-810"/>
        <w:rPr>
          <w:sz w:val="20"/>
          <w:szCs w:val="20"/>
        </w:rPr>
      </w:pPr>
      <w:r w:rsidRPr="00E2190B">
        <w:rPr>
          <w:b/>
          <w:bCs/>
          <w:sz w:val="20"/>
          <w:szCs w:val="20"/>
        </w:rPr>
        <w:instrText xml:space="preserve">Thoracic: </w:instrText>
      </w:r>
      <w:r w:rsidRPr="00E2190B">
        <w:rPr>
          <w:sz w:val="20"/>
          <w:szCs w:val="20"/>
        </w:rPr>
        <w:instrText xml:space="preserve">MQSA / ACR credit includes </w:instrText>
      </w:r>
      <w:r w:rsidRPr="00E2190B">
        <w:rPr>
          <w:sz w:val="20"/>
          <w:szCs w:val="20"/>
        </w:rPr>
        <w:fldChar w:fldCharType="begin"/>
      </w:r>
      <w:r w:rsidRPr="00E2190B">
        <w:rPr>
          <w:sz w:val="20"/>
          <w:szCs w:val="20"/>
        </w:rPr>
        <w:instrText xml:space="preserve"> MERGEFIELD MQSAACRThorHoursMax \# 0.00#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credits in Thoracic."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482C2E91" w14:textId="77777777" w:rsidR="00B34BBA" w:rsidRPr="00E2190B" w:rsidRDefault="00B34BBA" w:rsidP="00470E9B">
      <w:pPr>
        <w:pStyle w:val="BodyText"/>
        <w:ind w:left="-810"/>
        <w:rPr>
          <w:sz w:val="20"/>
          <w:szCs w:val="20"/>
        </w:rPr>
      </w:pPr>
    </w:p>
    <w:p w14:paraId="62033A7A" w14:textId="77777777" w:rsidR="00B34BBA" w:rsidRPr="00E2190B" w:rsidRDefault="00B34BBA" w:rsidP="00470E9B">
      <w:pPr>
        <w:pStyle w:val="BodyText"/>
        <w:ind w:left="-810"/>
        <w:rPr>
          <w:sz w:val="20"/>
          <w:szCs w:val="20"/>
        </w:rPr>
      </w:pPr>
      <w:r w:rsidRPr="00E2190B">
        <w:rPr>
          <w:b/>
          <w:bCs/>
          <w:sz w:val="20"/>
          <w:szCs w:val="20"/>
        </w:rPr>
        <w:instrText xml:space="preserve">Tomosynthesis: </w:instrText>
      </w:r>
      <w:r w:rsidRPr="00E2190B">
        <w:rPr>
          <w:sz w:val="20"/>
          <w:szCs w:val="20"/>
        </w:rPr>
        <w:instrText xml:space="preserve">MQSA / ACR credit includes </w:instrText>
      </w:r>
      <w:r w:rsidRPr="00E2190B">
        <w:rPr>
          <w:sz w:val="20"/>
          <w:szCs w:val="20"/>
        </w:rPr>
        <w:fldChar w:fldCharType="begin"/>
      </w:r>
      <w:r w:rsidRPr="00E2190B">
        <w:rPr>
          <w:sz w:val="20"/>
          <w:szCs w:val="20"/>
        </w:rPr>
        <w:instrText xml:space="preserve"> MERGEFIELD MQSAACRTomHoursMax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Tomosynthesis.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30E7574D" w14:textId="77777777" w:rsidR="00B34BBA" w:rsidRPr="00E2190B" w:rsidRDefault="00B34BBA" w:rsidP="00470E9B">
      <w:pPr>
        <w:pStyle w:val="BodyText"/>
        <w:ind w:left="-810"/>
        <w:rPr>
          <w:sz w:val="20"/>
          <w:szCs w:val="20"/>
        </w:rPr>
      </w:pPr>
    </w:p>
    <w:p w14:paraId="360CFDEA" w14:textId="77777777" w:rsidR="00B34BBA" w:rsidRPr="00E2190B" w:rsidRDefault="00B34BBA" w:rsidP="00470E9B">
      <w:pPr>
        <w:pStyle w:val="BodyText"/>
        <w:ind w:left="-810"/>
        <w:rPr>
          <w:sz w:val="20"/>
          <w:szCs w:val="20"/>
        </w:rPr>
      </w:pPr>
      <w:r w:rsidRPr="00E2190B">
        <w:rPr>
          <w:b/>
          <w:bCs/>
          <w:sz w:val="20"/>
          <w:szCs w:val="20"/>
        </w:rPr>
        <w:instrText>US:</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MQSAACRUSHoursMax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US."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B75C4CA" w14:textId="77777777" w:rsidR="00B34BBA" w:rsidRPr="00E2190B" w:rsidRDefault="00B34BBA" w:rsidP="00470E9B">
      <w:pPr>
        <w:pStyle w:val="BodyText"/>
        <w:ind w:left="-810"/>
        <w:rPr>
          <w:sz w:val="20"/>
          <w:szCs w:val="20"/>
        </w:rPr>
      </w:pPr>
    </w:p>
    <w:p w14:paraId="600B377F" w14:textId="77777777" w:rsidR="00B34BBA" w:rsidRPr="00E2190B" w:rsidRDefault="00B34BBA" w:rsidP="00470E9B">
      <w:pPr>
        <w:pStyle w:val="BodyText"/>
        <w:ind w:left="-810"/>
        <w:rPr>
          <w:sz w:val="20"/>
          <w:szCs w:val="20"/>
        </w:rPr>
      </w:pPr>
      <w:r w:rsidRPr="00E2190B">
        <w:rPr>
          <w:b/>
          <w:bCs/>
          <w:sz w:val="20"/>
          <w:szCs w:val="20"/>
        </w:rPr>
        <w:instrText>Breast:</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MSQAACRBrHoursMax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Breast."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95CF33B" w14:textId="77777777" w:rsidR="00B34BBA" w:rsidRPr="00E2190B" w:rsidRDefault="00B34BBA" w:rsidP="00470E9B">
      <w:pPr>
        <w:pStyle w:val="BodyText"/>
        <w:ind w:left="-810"/>
        <w:rPr>
          <w:sz w:val="20"/>
          <w:szCs w:val="20"/>
        </w:rPr>
      </w:pPr>
    </w:p>
    <w:p w14:paraId="6DEBEE14" w14:textId="77777777" w:rsidR="00B34BBA" w:rsidRPr="00E2190B" w:rsidRDefault="00B34BBA" w:rsidP="00470E9B">
      <w:pPr>
        <w:pStyle w:val="BodyText"/>
        <w:ind w:left="-810"/>
        <w:rPr>
          <w:sz w:val="20"/>
          <w:szCs w:val="20"/>
        </w:rPr>
      </w:pPr>
      <w:r w:rsidRPr="00E2190B">
        <w:rPr>
          <w:b/>
          <w:bCs/>
          <w:sz w:val="20"/>
          <w:szCs w:val="20"/>
        </w:rPr>
        <w:instrText>Abdominal:</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MQSAACRhoursMax \# 0.00#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credits in Abdominal."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0F1978B1" w14:textId="77777777" w:rsidR="00B34BBA" w:rsidRPr="00E2190B" w:rsidRDefault="00B34BBA" w:rsidP="00470E9B">
      <w:pPr>
        <w:pStyle w:val="BodyText"/>
        <w:ind w:left="-810"/>
        <w:rPr>
          <w:sz w:val="20"/>
          <w:szCs w:val="20"/>
        </w:rPr>
      </w:pPr>
    </w:p>
    <w:p w14:paraId="5F37E8DA" w14:textId="77777777" w:rsidR="00B34BBA" w:rsidRPr="00E2190B" w:rsidRDefault="00B34BBA" w:rsidP="00470E9B">
      <w:pPr>
        <w:pStyle w:val="BodyText"/>
        <w:ind w:left="-810"/>
        <w:rPr>
          <w:sz w:val="20"/>
          <w:szCs w:val="20"/>
        </w:rPr>
      </w:pPr>
      <w:r w:rsidRPr="00E2190B">
        <w:rPr>
          <w:b/>
          <w:bCs/>
          <w:sz w:val="20"/>
          <w:szCs w:val="20"/>
        </w:rPr>
        <w:instrText>Physician Assistants:</w:instrText>
      </w:r>
      <w:r w:rsidRPr="00E2190B">
        <w:rPr>
          <w:sz w:val="20"/>
          <w:szCs w:val="20"/>
        </w:rPr>
        <w:instrText xml:space="preserve"> PAs may claim Category 1 credits for completing this activity. NCCPA accepts AAFP Prescribed Credit."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7EECE921" w14:textId="77777777" w:rsidR="00B34BBA" w:rsidRPr="00E2190B" w:rsidRDefault="00B34BBA" w:rsidP="00470E9B">
      <w:pPr>
        <w:pStyle w:val="BodyText"/>
        <w:ind w:left="-810"/>
        <w:rPr>
          <w:sz w:val="20"/>
          <w:szCs w:val="20"/>
        </w:rPr>
      </w:pPr>
    </w:p>
    <w:p w14:paraId="61B89371" w14:textId="77777777" w:rsidR="00B34BBA" w:rsidRPr="00E2190B" w:rsidRDefault="00B34BBA" w:rsidP="00470E9B">
      <w:pPr>
        <w:pStyle w:val="BodyText"/>
        <w:ind w:left="-810"/>
        <w:rPr>
          <w:sz w:val="20"/>
          <w:szCs w:val="20"/>
        </w:rPr>
      </w:pPr>
      <w:r w:rsidRPr="00E2190B">
        <w:rPr>
          <w:b/>
          <w:bCs/>
          <w:sz w:val="20"/>
          <w:szCs w:val="20"/>
        </w:rPr>
        <w:instrText>Members of the American College of Obstetricians and Gynecologists (ACOG):</w:instrText>
      </w:r>
      <w:r w:rsidRPr="00E2190B">
        <w:rPr>
          <w:sz w:val="20"/>
          <w:szCs w:val="20"/>
        </w:rPr>
        <w:instrText xml:space="preserve"> The American College of Obstetricians and Gynecologists has assigned up to </w:instrText>
      </w:r>
      <w:r w:rsidRPr="00E2190B">
        <w:rPr>
          <w:sz w:val="20"/>
          <w:szCs w:val="20"/>
        </w:rPr>
        <w:fldChar w:fldCharType="begin"/>
      </w:r>
      <w:r w:rsidRPr="00E2190B">
        <w:rPr>
          <w:sz w:val="20"/>
          <w:szCs w:val="20"/>
        </w:rPr>
        <w:instrText xml:space="preserve"> MERGEFIELD ACOGHoursMax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cognate credits to this program.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00FD4B05" w14:textId="77777777" w:rsidR="00B34BBA" w:rsidRPr="00E2190B" w:rsidRDefault="00B34BBA" w:rsidP="00470E9B">
      <w:pPr>
        <w:pStyle w:val="BodyText"/>
        <w:ind w:left="-810"/>
        <w:rPr>
          <w:sz w:val="20"/>
          <w:szCs w:val="20"/>
        </w:rPr>
      </w:pPr>
    </w:p>
    <w:p w14:paraId="1033A0B0" w14:textId="77777777" w:rsidR="00B34BBA" w:rsidRPr="00E2190B" w:rsidRDefault="00B34BBA" w:rsidP="00470E9B">
      <w:pPr>
        <w:pStyle w:val="BodyText"/>
        <w:ind w:left="-810"/>
        <w:rPr>
          <w:sz w:val="20"/>
          <w:szCs w:val="20"/>
        </w:rPr>
      </w:pPr>
      <w:r w:rsidRPr="00E2190B">
        <w:rPr>
          <w:b/>
          <w:bCs/>
          <w:sz w:val="20"/>
          <w:szCs w:val="20"/>
        </w:rPr>
        <w:instrText xml:space="preserve">Certified Nurse Anesthetists: </w:instrText>
      </w:r>
      <w:r w:rsidRPr="00E2190B">
        <w:rPr>
          <w:sz w:val="20"/>
          <w:szCs w:val="20"/>
        </w:rPr>
        <w:instrText xml:space="preserve">The Activity shown above can be used toward satisfying the required MAC Ed required by your CPC or MAC Program.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0.00 &gt; 0 "</w:instrText>
      </w:r>
    </w:p>
    <w:p w14:paraId="27A83750" w14:textId="77777777" w:rsidR="00B34BBA" w:rsidRPr="00E2190B" w:rsidRDefault="00B34BBA" w:rsidP="00470E9B">
      <w:pPr>
        <w:pStyle w:val="BodyText"/>
        <w:ind w:left="-810"/>
        <w:rPr>
          <w:sz w:val="20"/>
          <w:szCs w:val="20"/>
        </w:rPr>
      </w:pPr>
    </w:p>
    <w:p w14:paraId="7B5EBFF4" w14:textId="77777777" w:rsidR="00B34BBA" w:rsidRPr="00E2190B" w:rsidRDefault="00B34BBA" w:rsidP="00470E9B">
      <w:pPr>
        <w:pStyle w:val="BodyText"/>
        <w:ind w:left="-810"/>
        <w:rPr>
          <w:sz w:val="20"/>
          <w:szCs w:val="20"/>
        </w:rPr>
      </w:pPr>
      <w:r w:rsidRPr="00E2190B">
        <w:rPr>
          <w:b/>
          <w:bCs/>
          <w:sz w:val="20"/>
          <w:szCs w:val="20"/>
        </w:rPr>
        <w:instrText>ASHA credit for Audiologists and Hearing Aid Dispensers:</w:instrText>
      </w:r>
      <w:r w:rsidRPr="00E2190B">
        <w:rPr>
          <w:sz w:val="20"/>
          <w:szCs w:val="20"/>
        </w:rPr>
        <w:instrText xml:space="preserve"> You have submitted a claim for ASHA CE credit. You have reported completion of the Activity named above. As long as your claim was made to the UCSF Office of CME within 30 days of the Activity end-date, your credit will be reported to ASHA. ASHA CE credit is only available through an ASHA-approved CE Provider and is only stored in the ASHA CE Registry. Any claims not made to the UCSF Office of CME on a timely basis will not be reported to/accepted by ASHA.</w:instrText>
      </w:r>
    </w:p>
    <w:p w14:paraId="7CF6EB8F" w14:textId="77777777" w:rsidR="00B34BBA" w:rsidRPr="00E2190B" w:rsidRDefault="00B34BBA" w:rsidP="00470E9B">
      <w:pPr>
        <w:pStyle w:val="BodyText"/>
        <w:ind w:left="-810"/>
        <w:rPr>
          <w:sz w:val="20"/>
          <w:szCs w:val="20"/>
        </w:rPr>
      </w:pPr>
      <w:r w:rsidRPr="00E2190B">
        <w:rPr>
          <w:sz w:val="20"/>
          <w:szCs w:val="20"/>
        </w:rPr>
        <w:instrText xml:space="preserve">Hearing aid dispensers in California can use ASHA-approved continuing education (CE) for their continuing education requirements. Hearing Aid Dispensers from states other than California should check with their state Board. "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p>
    <w:p w14:paraId="27B7D58C" w14:textId="77777777" w:rsidR="00B34BBA" w:rsidRDefault="00B34BBA" w:rsidP="00470E9B">
      <w:pPr>
        <w:pStyle w:val="BodyText"/>
        <w:ind w:left="-810"/>
        <w:rPr>
          <w:sz w:val="20"/>
          <w:szCs w:val="20"/>
        </w:rPr>
      </w:pPr>
    </w:p>
    <w:p w14:paraId="18277BB3" w14:textId="77777777" w:rsidR="00A133CA" w:rsidRDefault="00A133CA" w:rsidP="00470E9B">
      <w:pPr>
        <w:pStyle w:val="BodyText"/>
        <w:ind w:left="-810"/>
        <w:rPr>
          <w:sz w:val="20"/>
          <w:szCs w:val="20"/>
        </w:rPr>
      </w:pPr>
    </w:p>
    <w:p w14:paraId="3A5C0E72" w14:textId="77777777" w:rsidR="00A133CA" w:rsidRDefault="00A133CA" w:rsidP="00470E9B">
      <w:pPr>
        <w:pStyle w:val="BodyText"/>
        <w:ind w:left="-810"/>
        <w:rPr>
          <w:sz w:val="20"/>
          <w:szCs w:val="20"/>
        </w:rPr>
      </w:pPr>
    </w:p>
    <w:p w14:paraId="21E7D675" w14:textId="77777777" w:rsidR="00A133CA" w:rsidRPr="00E2190B" w:rsidRDefault="00A133CA" w:rsidP="00470E9B">
      <w:pPr>
        <w:pStyle w:val="BodyText"/>
        <w:ind w:left="-810"/>
        <w:rPr>
          <w:sz w:val="20"/>
          <w:szCs w:val="20"/>
        </w:rPr>
      </w:pPr>
    </w:p>
    <w:p w14:paraId="5288146E" w14:textId="77777777" w:rsidR="00B34BBA" w:rsidRPr="00E2190B" w:rsidRDefault="00B34BBA" w:rsidP="00470E9B">
      <w:pPr>
        <w:pStyle w:val="BodyText"/>
        <w:ind w:left="-810"/>
        <w:rPr>
          <w:sz w:val="20"/>
          <w:szCs w:val="20"/>
        </w:rPr>
      </w:pPr>
      <w:r w:rsidRPr="00E2190B">
        <w:rPr>
          <w:rFonts w:eastAsiaTheme="minorEastAsia"/>
          <w:color w:val="00A5B4"/>
          <w:spacing w:val="2"/>
          <w:sz w:val="24"/>
          <w:szCs w:val="24"/>
          <w:lang w:bidi="en-US"/>
        </w:rPr>
        <w:lastRenderedPageBreak/>
        <w:t>Additional Credit Information:</w:t>
      </w:r>
      <w:r w:rsidRPr="00E2190B">
        <w:rPr>
          <w:rFonts w:eastAsiaTheme="minorEastAsia"/>
          <w:color w:val="00A5B4"/>
          <w:spacing w:val="2"/>
          <w:sz w:val="32"/>
          <w:szCs w:val="32"/>
          <w:lang w:bidi="en-US"/>
        </w:rPr>
        <w:t xml:space="preserve"> </w:t>
      </w:r>
    </w:p>
    <w:p w14:paraId="49849F1F" w14:textId="77777777" w:rsidR="00B34BBA" w:rsidRPr="00E2190B" w:rsidRDefault="00B34BBA" w:rsidP="00470E9B">
      <w:pPr>
        <w:pStyle w:val="BodyText"/>
        <w:ind w:left="-810"/>
        <w:rPr>
          <w:sz w:val="20"/>
          <w:szCs w:val="20"/>
        </w:rPr>
      </w:pPr>
    </w:p>
    <w:p w14:paraId="7FD935F5" w14:textId="77777777" w:rsidR="00DA4F2A" w:rsidRPr="00E2190B" w:rsidRDefault="00B34BBA" w:rsidP="00470E9B">
      <w:pPr>
        <w:pStyle w:val="BodyText"/>
        <w:ind w:left="-810"/>
        <w:rPr>
          <w:sz w:val="20"/>
          <w:szCs w:val="20"/>
        </w:rPr>
      </w:pPr>
      <w:r w:rsidRPr="00E2190B">
        <w:rPr>
          <w:b/>
          <w:bCs/>
          <w:sz w:val="20"/>
          <w:szCs w:val="20"/>
        </w:rPr>
        <w:t xml:space="preserve">Physicians, nurses, nurse practitioners, midwifes, physician associates and paramedics: </w:t>
      </w:r>
      <w:r w:rsidRPr="00E2190B">
        <w:rPr>
          <w:sz w:val="20"/>
          <w:szCs w:val="20"/>
        </w:rPr>
        <w:t xml:space="preserve">The approved credits include 18.00 </w:t>
      </w:r>
      <w:r w:rsidRPr="00E2190B">
        <w:rPr>
          <w:i/>
          <w:iCs/>
          <w:sz w:val="20"/>
          <w:szCs w:val="20"/>
        </w:rPr>
        <w:t>AMA PRA Category 1 Credits™</w:t>
      </w:r>
      <w:r w:rsidRPr="00E2190B">
        <w:rPr>
          <w:sz w:val="20"/>
          <w:szCs w:val="20"/>
        </w:rPr>
        <w:t xml:space="preserve"> towards Fetal Heart Rate Monitoring and Assessment Education. The National Certification Corporation (NCC) accepts academic credit and continuing education (CE) from organizations that are accredited for continuing education. The NCC also accepts CE from state boards of nursing, nursing associations, and other health care organizations. </w:t>
      </w:r>
    </w:p>
    <w:p w14:paraId="4AF80611" w14:textId="77777777" w:rsidR="00B34BBA" w:rsidRPr="00E2190B" w:rsidRDefault="00B34BBA" w:rsidP="00470E9B">
      <w:pPr>
        <w:pStyle w:val="BodyText"/>
        <w:ind w:left="-810"/>
        <w:rPr>
          <w:sz w:val="20"/>
          <w:szCs w:val="20"/>
        </w:rPr>
      </w:pPr>
    </w:p>
    <w:p w14:paraId="280DA301" w14:textId="77777777" w:rsidR="00B34BBA" w:rsidRPr="00E2190B" w:rsidRDefault="00B34BBA" w:rsidP="00470E9B">
      <w:pPr>
        <w:pStyle w:val="BodyText"/>
        <w:ind w:left="-810"/>
        <w:rPr>
          <w:sz w:val="20"/>
          <w:szCs w:val="20"/>
        </w:rPr>
      </w:pPr>
      <w:r w:rsidRPr="00E2190B">
        <w:rPr>
          <w:b/>
          <w:bCs/>
          <w:sz w:val="20"/>
          <w:szCs w:val="20"/>
        </w:rPr>
        <w:t xml:space="preserve">Pharmacotherapeutics for Nurses: </w:t>
      </w:r>
      <w:r w:rsidRPr="00E2190B">
        <w:rPr>
          <w:sz w:val="20"/>
          <w:szCs w:val="20"/>
        </w:rPr>
        <w:t>For the purposes of recertification, the American Nurses Credentialing Center accepts AMA PRA Category 1 Credits™ issued by organizations accredited by the ACCME. Nurses should claim 0.1 CEUs for each contact hour of participation in designated pharmacotherapeutic continuing education.</w:t>
      </w:r>
    </w:p>
    <w:p w14:paraId="2E331543" w14:textId="77777777" w:rsidR="00B34BBA" w:rsidRPr="00E2190B" w:rsidRDefault="00B34BBA" w:rsidP="00470E9B">
      <w:pPr>
        <w:pStyle w:val="BodyText"/>
        <w:ind w:left="-810"/>
        <w:rPr>
          <w:sz w:val="20"/>
          <w:szCs w:val="20"/>
        </w:rPr>
      </w:pPr>
    </w:p>
    <w:p w14:paraId="78C37225" w14:textId="77777777" w:rsidR="00DA4F2A" w:rsidRPr="00E2190B" w:rsidRDefault="00B34BBA" w:rsidP="00470E9B">
      <w:pPr>
        <w:pStyle w:val="BodyText"/>
        <w:ind w:left="-810"/>
        <w:rPr>
          <w:sz w:val="20"/>
          <w:szCs w:val="20"/>
        </w:rPr>
      </w:pPr>
      <w:r w:rsidRPr="00E2190B">
        <w:rPr>
          <w:sz w:val="20"/>
          <w:szCs w:val="20"/>
        </w:rPr>
        <w:t>The approved credits shown above include 2.50 Pharmacotherapeutic credits towards meeting the requirement for nursing pharmacology continuing education.</w:t>
      </w:r>
      <w:r w:rsidRPr="00E2190B">
        <w:rPr>
          <w:sz w:val="20"/>
          <w:szCs w:val="20"/>
        </w:rPr>
        <w:fldChar w:fldCharType="end"/>
      </w:r>
    </w:p>
    <w:p w14:paraId="7CFEE83A" w14:textId="77777777" w:rsidR="00B34BBA" w:rsidRPr="00E2190B" w:rsidRDefault="00B34BBA" w:rsidP="00A05FB6">
      <w:pPr>
        <w:pStyle w:val="Subhead"/>
        <w:spacing w:before="0" w:after="0"/>
        <w:ind w:left="-810"/>
        <w:rPr>
          <w:rFonts w:ascii="Arial" w:hAnsi="Arial" w:cs="Arial"/>
          <w:color w:val="auto"/>
          <w:sz w:val="20"/>
          <w:szCs w:val="20"/>
        </w:rPr>
      </w:pPr>
    </w:p>
    <w:p w14:paraId="5A2003C3" w14:textId="77777777" w:rsidR="00B34BBA" w:rsidRPr="00E2190B" w:rsidRDefault="00B34BBA" w:rsidP="006D16BE">
      <w:pPr>
        <w:ind w:left="-810"/>
        <w:rPr>
          <w:rFonts w:ascii="Arial" w:hAnsi="Arial" w:cs="Arial"/>
        </w:rPr>
      </w:pPr>
    </w:p>
    <w:p w14:paraId="193D3213" w14:textId="77777777" w:rsidR="00B34BBA" w:rsidRPr="00E2190B" w:rsidRDefault="00B34BBA" w:rsidP="00AB14FC">
      <w:pPr>
        <w:pStyle w:val="Subhead"/>
        <w:tabs>
          <w:tab w:val="left" w:pos="2210"/>
        </w:tabs>
        <w:spacing w:before="0" w:after="120"/>
        <w:ind w:left="-806"/>
        <w:rPr>
          <w:rFonts w:ascii="Arial" w:hAnsi="Arial" w:cs="Arial"/>
          <w:color w:val="00A5B4"/>
          <w:spacing w:val="2"/>
          <w:lang w:val="en-US" w:bidi="en-US"/>
        </w:rPr>
      </w:pPr>
      <w:r w:rsidRPr="00E2190B">
        <w:rPr>
          <w:rFonts w:ascii="Arial" w:hAnsi="Arial" w:cs="Arial"/>
          <w:color w:val="00A5B4"/>
          <w:spacing w:val="2"/>
          <w:lang w:val="en-US" w:bidi="en-US"/>
        </w:rPr>
        <w:t>Credit Claiming Instructions:</w:t>
      </w:r>
    </w:p>
    <w:p w14:paraId="5BB6BB66" w14:textId="6D8753DF" w:rsidR="00B34BBA" w:rsidRPr="00E2190B" w:rsidRDefault="00B34BBA" w:rsidP="006F1E16">
      <w:pPr>
        <w:pStyle w:val="Subhead"/>
        <w:tabs>
          <w:tab w:val="left" w:pos="2210"/>
        </w:tabs>
        <w:spacing w:before="0" w:after="120"/>
        <w:ind w:left="-806"/>
        <w:rPr>
          <w:rFonts w:ascii="Arial" w:hAnsi="Arial" w:cs="Arial"/>
          <w:noProof/>
          <w:color w:val="auto"/>
          <w:sz w:val="20"/>
          <w:szCs w:val="20"/>
        </w:rPr>
      </w:pPr>
      <w:r w:rsidRPr="00E2190B">
        <w:rPr>
          <w:rFonts w:ascii="Arial" w:hAnsi="Arial" w:cs="Arial"/>
          <w:noProof/>
          <w:color w:val="auto"/>
          <w:sz w:val="20"/>
          <w:szCs w:val="20"/>
        </w:rPr>
        <w:t>In order to receive credit you must certify your attendance in this live activity and claim your credits earned in the activity within 30 days of its conclusion.</w:t>
      </w:r>
      <w:r w:rsidR="00A133CA">
        <w:rPr>
          <w:rFonts w:ascii="Arial" w:hAnsi="Arial" w:cs="Arial"/>
          <w:noProof/>
          <w:color w:val="auto"/>
          <w:sz w:val="20"/>
          <w:szCs w:val="20"/>
        </w:rPr>
        <w:t xml:space="preserve"> (July 6, 2026)</w:t>
      </w:r>
    </w:p>
    <w:p w14:paraId="0C401040" w14:textId="77777777" w:rsidR="00B34BBA" w:rsidRPr="00E2190B" w:rsidRDefault="00B34BBA" w:rsidP="006F1E16">
      <w:pPr>
        <w:pStyle w:val="Subhead"/>
        <w:tabs>
          <w:tab w:val="left" w:pos="2210"/>
        </w:tabs>
        <w:spacing w:before="0" w:after="120"/>
        <w:ind w:left="-806"/>
        <w:rPr>
          <w:rFonts w:ascii="Arial" w:hAnsi="Arial" w:cs="Arial"/>
          <w:color w:val="00A5B4"/>
          <w:spacing w:val="2"/>
          <w:lang w:val="en-US" w:bidi="en-US"/>
        </w:rPr>
      </w:pPr>
      <w:r w:rsidRPr="00E2190B">
        <w:rPr>
          <w:rFonts w:ascii="Arial" w:hAnsi="Arial" w:cs="Arial"/>
          <w:color w:val="00A5B4"/>
          <w:spacing w:val="2"/>
          <w:lang w:val="en-US" w:bidi="en-US"/>
        </w:rPr>
        <w:t>Additional Information</w:t>
      </w:r>
      <w:r>
        <w:rPr>
          <w:rFonts w:ascii="Arial" w:hAnsi="Arial" w:cs="Arial"/>
          <w:color w:val="00A5B4"/>
          <w:spacing w:val="2"/>
          <w:lang w:val="en-US" w:bidi="en-US"/>
        </w:rPr>
        <w:t>:</w:t>
      </w:r>
    </w:p>
    <w:p w14:paraId="1D09FA2A" w14:textId="53A83429" w:rsidR="00A133CA" w:rsidRDefault="00B34BBA" w:rsidP="00A133CA">
      <w:pPr>
        <w:pStyle w:val="Subhead"/>
        <w:tabs>
          <w:tab w:val="left" w:pos="2210"/>
        </w:tabs>
        <w:spacing w:before="0" w:after="120"/>
        <w:ind w:left="-806"/>
        <w:rPr>
          <w:rFonts w:ascii="Arial" w:hAnsi="Arial" w:cs="Arial"/>
          <w:color w:val="auto"/>
          <w:spacing w:val="2"/>
          <w:sz w:val="20"/>
          <w:szCs w:val="20"/>
          <w:lang w:val="en-US"/>
        </w:rPr>
      </w:pPr>
      <w:r w:rsidRPr="00E2190B">
        <w:rPr>
          <w:rFonts w:ascii="Arial" w:hAnsi="Arial" w:cs="Arial"/>
          <w:color w:val="auto"/>
          <w:spacing w:val="2"/>
          <w:sz w:val="20"/>
          <w:szCs w:val="20"/>
          <w:lang w:val="en-US"/>
        </w:rPr>
        <w:t xml:space="preserve">Feedback person for this educational activity </w:t>
      </w:r>
      <w:proofErr w:type="gramStart"/>
      <w:r w:rsidRPr="00E2190B">
        <w:rPr>
          <w:rFonts w:ascii="Arial" w:hAnsi="Arial" w:cs="Arial"/>
          <w:color w:val="auto"/>
          <w:spacing w:val="2"/>
          <w:sz w:val="20"/>
          <w:szCs w:val="20"/>
          <w:lang w:val="en-US"/>
        </w:rPr>
        <w:t>is:</w:t>
      </w:r>
      <w:proofErr w:type="gramEnd"/>
      <w:r w:rsidRPr="00E2190B">
        <w:rPr>
          <w:rFonts w:ascii="Arial" w:hAnsi="Arial" w:cs="Arial"/>
          <w:color w:val="auto"/>
          <w:spacing w:val="2"/>
          <w:sz w:val="20"/>
          <w:szCs w:val="20"/>
          <w:lang w:val="en-US"/>
        </w:rPr>
        <w:t xml:space="preserve"> </w:t>
      </w:r>
      <w:r w:rsidR="00A133CA" w:rsidRPr="00660964">
        <w:rPr>
          <w:rFonts w:ascii="Arial" w:hAnsi="Arial" w:cs="Arial"/>
          <w:color w:val="auto"/>
          <w:spacing w:val="2"/>
          <w:sz w:val="20"/>
          <w:szCs w:val="20"/>
          <w:lang w:val="en-US"/>
        </w:rPr>
        <w:t xml:space="preserve">Sari Ogden, </w:t>
      </w:r>
      <w:hyperlink r:id="rId10" w:history="1">
        <w:r w:rsidR="00A133CA" w:rsidRPr="00293B02">
          <w:rPr>
            <w:rStyle w:val="Hyperlink"/>
            <w:rFonts w:ascii="Arial" w:hAnsi="Arial" w:cs="Arial"/>
            <w:spacing w:val="2"/>
            <w:sz w:val="20"/>
            <w:szCs w:val="20"/>
            <w:lang w:val="en-US"/>
          </w:rPr>
          <w:t>sari.ogden@ucsf.edu</w:t>
        </w:r>
      </w:hyperlink>
      <w:r w:rsidR="00A133CA">
        <w:rPr>
          <w:rFonts w:ascii="Arial" w:hAnsi="Arial" w:cs="Arial"/>
          <w:color w:val="auto"/>
          <w:spacing w:val="2"/>
          <w:sz w:val="20"/>
          <w:szCs w:val="20"/>
          <w:lang w:val="en-US"/>
        </w:rPr>
        <w:t xml:space="preserve"> </w:t>
      </w:r>
      <w:r w:rsidR="00A133CA" w:rsidRPr="00660964">
        <w:rPr>
          <w:rFonts w:ascii="Arial" w:hAnsi="Arial" w:cs="Arial"/>
          <w:color w:val="auto"/>
          <w:spacing w:val="2"/>
          <w:sz w:val="20"/>
          <w:szCs w:val="20"/>
          <w:lang w:val="en-US"/>
        </w:rPr>
        <w:t xml:space="preserve"> </w:t>
      </w:r>
    </w:p>
    <w:p w14:paraId="1A269115" w14:textId="22CECFD6" w:rsidR="00B34BBA" w:rsidRPr="00E2190B" w:rsidRDefault="00B34BBA" w:rsidP="00E2190B">
      <w:pPr>
        <w:pStyle w:val="Subhead"/>
        <w:tabs>
          <w:tab w:val="left" w:pos="2210"/>
        </w:tabs>
        <w:spacing w:before="0" w:after="120"/>
        <w:ind w:left="-806"/>
        <w:rPr>
          <w:rFonts w:ascii="Arial" w:hAnsi="Arial" w:cs="Arial"/>
          <w:color w:val="00A5B4"/>
          <w:spacing w:val="2"/>
          <w:lang w:val="en-US" w:bidi="en-US"/>
        </w:rPr>
      </w:pPr>
      <w:r w:rsidRPr="00E2190B">
        <w:rPr>
          <w:rFonts w:ascii="Arial" w:hAnsi="Arial" w:cs="Arial"/>
          <w:color w:val="00A5B4"/>
          <w:spacing w:val="2"/>
          <w:lang w:val="en-US" w:bidi="en-US"/>
        </w:rPr>
        <w:t>Acknowledgement of Commercial Support:</w:t>
      </w:r>
    </w:p>
    <w:p w14:paraId="5498989C" w14:textId="77777777" w:rsidR="00B34BBA" w:rsidRPr="00E2190B" w:rsidRDefault="00B34BBA" w:rsidP="000B2FA7">
      <w:pPr>
        <w:pStyle w:val="Subhead"/>
        <w:tabs>
          <w:tab w:val="left" w:pos="2210"/>
        </w:tabs>
        <w:spacing w:before="120" w:after="0"/>
        <w:ind w:left="-806"/>
        <w:rPr>
          <w:rFonts w:ascii="Arial" w:hAnsi="Arial" w:cs="Arial"/>
          <w:noProof/>
          <w:color w:val="auto"/>
          <w:sz w:val="20"/>
          <w:szCs w:val="20"/>
          <w:lang w:val="en-US"/>
        </w:rPr>
      </w:pPr>
      <w:r w:rsidRPr="00E2190B">
        <w:rPr>
          <w:rFonts w:ascii="Arial" w:hAnsi="Arial" w:cs="Arial"/>
          <w:noProof/>
          <w:color w:val="auto"/>
          <w:sz w:val="20"/>
          <w:szCs w:val="20"/>
          <w:lang w:val="en-US"/>
        </w:rPr>
        <w:fldChar w:fldCharType="begin"/>
      </w:r>
      <w:r w:rsidRPr="00E2190B">
        <w:rPr>
          <w:rFonts w:ascii="Arial" w:hAnsi="Arial" w:cs="Arial"/>
          <w:noProof/>
          <w:color w:val="auto"/>
          <w:sz w:val="20"/>
          <w:szCs w:val="20"/>
          <w:lang w:val="en-US"/>
        </w:rPr>
        <w:instrText xml:space="preserve"> IF </w:instrText>
      </w:r>
      <w:r w:rsidRPr="00E2190B">
        <w:rPr>
          <w:rFonts w:ascii="Arial" w:hAnsi="Arial" w:cs="Arial"/>
          <w:noProof/>
          <w:color w:val="auto"/>
          <w:sz w:val="20"/>
          <w:szCs w:val="20"/>
        </w:rPr>
        <w:instrText>""</w:instrText>
      </w:r>
      <w:r w:rsidRPr="00E2190B">
        <w:rPr>
          <w:rFonts w:ascii="Arial" w:hAnsi="Arial" w:cs="Arial"/>
          <w:noProof/>
          <w:color w:val="auto"/>
          <w:sz w:val="20"/>
          <w:szCs w:val="20"/>
          <w:lang w:val="en-US"/>
        </w:rPr>
        <w:instrText xml:space="preserve"> &lt;&gt; "" "</w:instrText>
      </w:r>
      <w:r w:rsidRPr="00E2190B">
        <w:rPr>
          <w:rFonts w:ascii="Arial" w:hAnsi="Arial" w:cs="Arial"/>
          <w:noProof/>
          <w:color w:val="auto"/>
          <w:sz w:val="20"/>
          <w:szCs w:val="20"/>
          <w:lang w:val="en-US"/>
        </w:rPr>
        <w:fldChar w:fldCharType="begin"/>
      </w:r>
      <w:r w:rsidRPr="00E2190B">
        <w:rPr>
          <w:rFonts w:ascii="Arial" w:hAnsi="Arial" w:cs="Arial"/>
          <w:noProof/>
          <w:color w:val="auto"/>
          <w:sz w:val="20"/>
          <w:szCs w:val="20"/>
          <w:lang w:val="en-US"/>
        </w:rPr>
        <w:instrText xml:space="preserve"> MERGEFIELD CommercialSupport </w:instrText>
      </w:r>
      <w:r w:rsidRPr="00E2190B">
        <w:rPr>
          <w:rFonts w:ascii="Arial" w:hAnsi="Arial" w:cs="Arial"/>
          <w:noProof/>
          <w:color w:val="auto"/>
          <w:sz w:val="20"/>
          <w:szCs w:val="20"/>
          <w:lang w:val="en-US"/>
        </w:rPr>
        <w:fldChar w:fldCharType="separate"/>
      </w:r>
      <w:r>
        <w:rPr>
          <w:rFonts w:ascii="Arial" w:hAnsi="Arial" w:cs="Arial"/>
          <w:noProof/>
          <w:color w:val="auto"/>
          <w:sz w:val="20"/>
          <w:szCs w:val="20"/>
          <w:lang w:val="en-US"/>
        </w:rPr>
        <w:instrText>«CommercialSupport»</w:instrText>
      </w:r>
      <w:r w:rsidRPr="00E2190B">
        <w:rPr>
          <w:rFonts w:ascii="Arial" w:hAnsi="Arial" w:cs="Arial"/>
          <w:noProof/>
          <w:color w:val="auto"/>
          <w:sz w:val="20"/>
          <w:szCs w:val="20"/>
        </w:rPr>
        <w:fldChar w:fldCharType="end"/>
      </w:r>
      <w:r w:rsidRPr="00E2190B">
        <w:rPr>
          <w:rFonts w:ascii="Arial" w:hAnsi="Arial" w:cs="Arial"/>
          <w:noProof/>
          <w:color w:val="auto"/>
          <w:sz w:val="20"/>
          <w:szCs w:val="20"/>
          <w:lang w:val="en-US"/>
        </w:rPr>
        <w:instrText xml:space="preserve">" "This activity is not commercially supported." </w:instrText>
      </w:r>
      <w:r w:rsidRPr="00E2190B">
        <w:rPr>
          <w:rFonts w:ascii="Arial" w:hAnsi="Arial" w:cs="Arial"/>
          <w:noProof/>
          <w:color w:val="auto"/>
          <w:sz w:val="20"/>
          <w:szCs w:val="20"/>
          <w:lang w:val="en-US"/>
        </w:rPr>
        <w:fldChar w:fldCharType="separate"/>
      </w:r>
      <w:r w:rsidRPr="00E2190B">
        <w:rPr>
          <w:rFonts w:ascii="Arial" w:hAnsi="Arial" w:cs="Arial"/>
          <w:noProof/>
          <w:color w:val="auto"/>
          <w:sz w:val="20"/>
          <w:szCs w:val="20"/>
          <w:lang w:val="en-US"/>
        </w:rPr>
        <w:t>This activity is not commercially supported.</w:t>
      </w:r>
      <w:r w:rsidRPr="00E2190B">
        <w:rPr>
          <w:rFonts w:ascii="Arial" w:hAnsi="Arial" w:cs="Arial"/>
          <w:noProof/>
          <w:color w:val="auto"/>
          <w:sz w:val="20"/>
          <w:szCs w:val="20"/>
        </w:rPr>
        <w:fldChar w:fldCharType="end"/>
      </w:r>
    </w:p>
    <w:p w14:paraId="7D238B89" w14:textId="77777777" w:rsidR="00B34BBA" w:rsidRPr="00E2190B" w:rsidRDefault="00B34BBA" w:rsidP="000B2FA7">
      <w:pPr>
        <w:pStyle w:val="Subhead"/>
        <w:tabs>
          <w:tab w:val="left" w:pos="2210"/>
        </w:tabs>
        <w:spacing w:before="120" w:after="0"/>
        <w:ind w:left="-806"/>
        <w:rPr>
          <w:rFonts w:ascii="Arial" w:hAnsi="Arial" w:cs="Arial"/>
          <w:noProof/>
          <w:color w:val="auto"/>
          <w:sz w:val="20"/>
          <w:szCs w:val="20"/>
          <w:lang w:val="en-US"/>
        </w:rPr>
      </w:pPr>
    </w:p>
    <w:p w14:paraId="4CDE73E2" w14:textId="77777777" w:rsidR="00B34BBA" w:rsidRDefault="00B34BBA" w:rsidP="006A2D8F">
      <w:pPr>
        <w:pStyle w:val="Subhead"/>
        <w:tabs>
          <w:tab w:val="left" w:pos="2210"/>
        </w:tabs>
        <w:spacing w:before="120" w:after="120"/>
        <w:ind w:left="-806"/>
        <w:rPr>
          <w:rFonts w:ascii="Arial" w:hAnsi="Arial" w:cs="Arial"/>
          <w:noProof/>
          <w:color w:val="auto"/>
          <w:sz w:val="20"/>
          <w:szCs w:val="20"/>
        </w:rPr>
      </w:pPr>
    </w:p>
    <w:p w14:paraId="418255EE" w14:textId="77777777" w:rsidR="00F00D34" w:rsidRDefault="00F00D34" w:rsidP="006A2D8F">
      <w:pPr>
        <w:pStyle w:val="Subhead"/>
        <w:tabs>
          <w:tab w:val="left" w:pos="2210"/>
        </w:tabs>
        <w:spacing w:before="120" w:after="120"/>
        <w:ind w:left="-806"/>
        <w:rPr>
          <w:rFonts w:ascii="Arial" w:hAnsi="Arial" w:cs="Arial"/>
          <w:noProof/>
          <w:color w:val="auto"/>
          <w:sz w:val="20"/>
          <w:szCs w:val="20"/>
        </w:rPr>
      </w:pPr>
    </w:p>
    <w:p w14:paraId="4465B5A0" w14:textId="77777777" w:rsidR="00F00D34" w:rsidRDefault="00F00D34" w:rsidP="006A2D8F">
      <w:pPr>
        <w:pStyle w:val="Subhead"/>
        <w:tabs>
          <w:tab w:val="left" w:pos="2210"/>
        </w:tabs>
        <w:spacing w:before="120" w:after="120"/>
        <w:ind w:left="-806"/>
        <w:rPr>
          <w:rFonts w:ascii="Arial" w:hAnsi="Arial" w:cs="Arial"/>
          <w:noProof/>
          <w:color w:val="auto"/>
          <w:sz w:val="20"/>
          <w:szCs w:val="20"/>
        </w:rPr>
      </w:pPr>
    </w:p>
    <w:p w14:paraId="439D2232" w14:textId="77777777" w:rsidR="00F00D34" w:rsidRDefault="00F00D34" w:rsidP="006A2D8F">
      <w:pPr>
        <w:pStyle w:val="Subhead"/>
        <w:tabs>
          <w:tab w:val="left" w:pos="2210"/>
        </w:tabs>
        <w:spacing w:before="120" w:after="120"/>
        <w:ind w:left="-806"/>
        <w:rPr>
          <w:rFonts w:ascii="Arial" w:hAnsi="Arial" w:cs="Arial"/>
          <w:noProof/>
          <w:color w:val="auto"/>
          <w:sz w:val="20"/>
          <w:szCs w:val="20"/>
        </w:rPr>
      </w:pPr>
    </w:p>
    <w:p w14:paraId="6EA9CEA2" w14:textId="77777777" w:rsidR="00F00D34" w:rsidRDefault="00F00D34" w:rsidP="006A2D8F">
      <w:pPr>
        <w:pStyle w:val="Subhead"/>
        <w:tabs>
          <w:tab w:val="left" w:pos="2210"/>
        </w:tabs>
        <w:spacing w:before="120" w:after="120"/>
        <w:ind w:left="-806"/>
        <w:rPr>
          <w:rFonts w:ascii="Arial" w:hAnsi="Arial" w:cs="Arial"/>
          <w:noProof/>
          <w:color w:val="auto"/>
          <w:sz w:val="20"/>
          <w:szCs w:val="20"/>
        </w:rPr>
      </w:pPr>
    </w:p>
    <w:p w14:paraId="71D47C1B" w14:textId="77777777" w:rsidR="00F00D34" w:rsidRDefault="00F00D34" w:rsidP="006A2D8F">
      <w:pPr>
        <w:pStyle w:val="Subhead"/>
        <w:tabs>
          <w:tab w:val="left" w:pos="2210"/>
        </w:tabs>
        <w:spacing w:before="120" w:after="120"/>
        <w:ind w:left="-806"/>
        <w:rPr>
          <w:rFonts w:ascii="Arial" w:hAnsi="Arial" w:cs="Arial"/>
          <w:noProof/>
          <w:color w:val="auto"/>
          <w:sz w:val="20"/>
          <w:szCs w:val="20"/>
        </w:rPr>
      </w:pPr>
    </w:p>
    <w:p w14:paraId="3BAA19F0" w14:textId="77777777" w:rsidR="00F00D34" w:rsidRDefault="00F00D34" w:rsidP="006A2D8F">
      <w:pPr>
        <w:pStyle w:val="Subhead"/>
        <w:tabs>
          <w:tab w:val="left" w:pos="2210"/>
        </w:tabs>
        <w:spacing w:before="120" w:after="120"/>
        <w:ind w:left="-806"/>
        <w:rPr>
          <w:rFonts w:ascii="Arial" w:hAnsi="Arial" w:cs="Arial"/>
          <w:noProof/>
          <w:color w:val="auto"/>
          <w:sz w:val="20"/>
          <w:szCs w:val="20"/>
        </w:rPr>
      </w:pPr>
    </w:p>
    <w:p w14:paraId="4E25F3F9" w14:textId="77777777" w:rsidR="00F00D34" w:rsidRDefault="00F00D34" w:rsidP="006A2D8F">
      <w:pPr>
        <w:pStyle w:val="Subhead"/>
        <w:tabs>
          <w:tab w:val="left" w:pos="2210"/>
        </w:tabs>
        <w:spacing w:before="120" w:after="120"/>
        <w:ind w:left="-806"/>
        <w:rPr>
          <w:rFonts w:ascii="Arial" w:hAnsi="Arial" w:cs="Arial"/>
          <w:noProof/>
          <w:color w:val="auto"/>
          <w:sz w:val="20"/>
          <w:szCs w:val="20"/>
        </w:rPr>
      </w:pPr>
    </w:p>
    <w:p w14:paraId="1E3E6593" w14:textId="77777777" w:rsidR="00F00D34" w:rsidRDefault="00F00D34" w:rsidP="006A2D8F">
      <w:pPr>
        <w:pStyle w:val="Subhead"/>
        <w:tabs>
          <w:tab w:val="left" w:pos="2210"/>
        </w:tabs>
        <w:spacing w:before="120" w:after="120"/>
        <w:ind w:left="-806"/>
        <w:rPr>
          <w:rFonts w:ascii="Arial" w:hAnsi="Arial" w:cs="Arial"/>
          <w:noProof/>
          <w:color w:val="auto"/>
          <w:sz w:val="20"/>
          <w:szCs w:val="20"/>
        </w:rPr>
      </w:pPr>
    </w:p>
    <w:p w14:paraId="49C55F19" w14:textId="77777777" w:rsidR="00F00D34" w:rsidRDefault="00F00D34" w:rsidP="006A2D8F">
      <w:pPr>
        <w:pStyle w:val="Subhead"/>
        <w:tabs>
          <w:tab w:val="left" w:pos="2210"/>
        </w:tabs>
        <w:spacing w:before="120" w:after="120"/>
        <w:ind w:left="-806"/>
        <w:rPr>
          <w:rFonts w:ascii="Arial" w:hAnsi="Arial" w:cs="Arial"/>
          <w:noProof/>
          <w:color w:val="auto"/>
          <w:sz w:val="20"/>
          <w:szCs w:val="20"/>
        </w:rPr>
      </w:pPr>
    </w:p>
    <w:p w14:paraId="6C57AD97" w14:textId="77777777" w:rsidR="00F00D34" w:rsidRDefault="00F00D34" w:rsidP="006A2D8F">
      <w:pPr>
        <w:pStyle w:val="Subhead"/>
        <w:tabs>
          <w:tab w:val="left" w:pos="2210"/>
        </w:tabs>
        <w:spacing w:before="120" w:after="120"/>
        <w:ind w:left="-806"/>
        <w:rPr>
          <w:rFonts w:ascii="Arial" w:hAnsi="Arial" w:cs="Arial"/>
          <w:noProof/>
          <w:color w:val="auto"/>
          <w:sz w:val="20"/>
          <w:szCs w:val="20"/>
        </w:rPr>
      </w:pPr>
    </w:p>
    <w:p w14:paraId="1F98E1A5" w14:textId="77777777" w:rsidR="00F00D34" w:rsidRDefault="00F00D34" w:rsidP="006A2D8F">
      <w:pPr>
        <w:pStyle w:val="Subhead"/>
        <w:tabs>
          <w:tab w:val="left" w:pos="2210"/>
        </w:tabs>
        <w:spacing w:before="120" w:after="120"/>
        <w:ind w:left="-806"/>
        <w:rPr>
          <w:rFonts w:ascii="Arial" w:hAnsi="Arial" w:cs="Arial"/>
          <w:noProof/>
          <w:color w:val="auto"/>
          <w:sz w:val="20"/>
          <w:szCs w:val="20"/>
        </w:rPr>
      </w:pPr>
    </w:p>
    <w:p w14:paraId="171C6217" w14:textId="77777777" w:rsidR="00F00D34" w:rsidRDefault="00F00D34" w:rsidP="006A2D8F">
      <w:pPr>
        <w:pStyle w:val="Subhead"/>
        <w:tabs>
          <w:tab w:val="left" w:pos="2210"/>
        </w:tabs>
        <w:spacing w:before="120" w:after="120"/>
        <w:ind w:left="-806"/>
        <w:rPr>
          <w:rFonts w:ascii="Arial" w:hAnsi="Arial" w:cs="Arial"/>
          <w:noProof/>
          <w:color w:val="auto"/>
          <w:sz w:val="20"/>
          <w:szCs w:val="20"/>
        </w:rPr>
      </w:pPr>
    </w:p>
    <w:p w14:paraId="0FA94358" w14:textId="77777777" w:rsidR="00F00D34" w:rsidRDefault="00F00D34" w:rsidP="006A2D8F">
      <w:pPr>
        <w:pStyle w:val="Subhead"/>
        <w:tabs>
          <w:tab w:val="left" w:pos="2210"/>
        </w:tabs>
        <w:spacing w:before="120" w:after="120"/>
        <w:ind w:left="-806"/>
        <w:rPr>
          <w:rFonts w:ascii="Arial" w:hAnsi="Arial" w:cs="Arial"/>
          <w:noProof/>
          <w:color w:val="auto"/>
          <w:sz w:val="20"/>
          <w:szCs w:val="20"/>
        </w:rPr>
      </w:pPr>
    </w:p>
    <w:p w14:paraId="0D107DE5" w14:textId="77777777" w:rsidR="00B34BBA" w:rsidRDefault="00B34BBA" w:rsidP="00AD0E66">
      <w:pPr>
        <w:pStyle w:val="Subhead"/>
        <w:tabs>
          <w:tab w:val="left" w:pos="2210"/>
        </w:tabs>
        <w:spacing w:before="120" w:after="0"/>
        <w:ind w:left="-806"/>
        <w:rPr>
          <w:rFonts w:ascii="Arial" w:hAnsi="Arial" w:cs="Arial"/>
          <w:color w:val="00A5B4"/>
          <w:spacing w:val="2"/>
          <w:lang w:val="en-US" w:bidi="en-US"/>
        </w:rPr>
      </w:pPr>
      <w:r w:rsidRPr="00E2190B">
        <w:rPr>
          <w:rFonts w:ascii="Arial" w:hAnsi="Arial" w:cs="Arial"/>
          <w:color w:val="00A5B4"/>
          <w:spacing w:val="2"/>
          <w:lang w:val="en-US" w:bidi="en-US"/>
        </w:rPr>
        <w:lastRenderedPageBreak/>
        <w:t>Faculty:</w:t>
      </w:r>
    </w:p>
    <w:p w14:paraId="6D81589F" w14:textId="77777777" w:rsidR="00F00D34" w:rsidRDefault="00F00D34" w:rsidP="00AD0E66">
      <w:pPr>
        <w:pStyle w:val="Subhead"/>
        <w:tabs>
          <w:tab w:val="left" w:pos="2210"/>
        </w:tabs>
        <w:spacing w:before="120" w:after="0"/>
        <w:ind w:left="-806"/>
        <w:rPr>
          <w:rFonts w:ascii="Arial" w:hAnsi="Arial" w:cs="Arial"/>
          <w:color w:val="00A5B4"/>
          <w:spacing w:val="2"/>
          <w:lang w:val="en-US" w:bidi="en-US"/>
        </w:rPr>
      </w:pPr>
    </w:p>
    <w:p w14:paraId="797EB03A" w14:textId="77777777" w:rsidR="00F00D34" w:rsidRPr="00F00D34" w:rsidRDefault="00F00D34" w:rsidP="00F00D34">
      <w:pPr>
        <w:rPr>
          <w:rFonts w:ascii="Arial" w:eastAsia="MS Mincho" w:hAnsi="Arial" w:cs="Arial"/>
        </w:rPr>
      </w:pPr>
      <w:r w:rsidRPr="00F00D34">
        <w:rPr>
          <w:rFonts w:ascii="Arial" w:eastAsia="MS Mincho" w:hAnsi="Arial" w:cs="Arial"/>
        </w:rPr>
        <w:t>COURSE CHAIR</w:t>
      </w:r>
    </w:p>
    <w:p w14:paraId="0C3BA639" w14:textId="77777777" w:rsidR="00F00D34" w:rsidRPr="00F00D34" w:rsidRDefault="00F00D34" w:rsidP="00F00D34">
      <w:pPr>
        <w:rPr>
          <w:rFonts w:ascii="Arial" w:eastAsia="MS Mincho" w:hAnsi="Arial" w:cs="Arial"/>
          <w:b/>
        </w:rPr>
      </w:pPr>
      <w:r w:rsidRPr="00F00D34">
        <w:rPr>
          <w:rFonts w:ascii="Arial" w:eastAsia="MS Mincho" w:hAnsi="Arial" w:cs="Arial"/>
          <w:b/>
          <w:bCs/>
        </w:rPr>
        <w:t>Mary E. Norton, MD</w:t>
      </w:r>
    </w:p>
    <w:p w14:paraId="676483A4" w14:textId="77777777" w:rsidR="00F00D34" w:rsidRPr="00F00D34" w:rsidRDefault="00F00D34" w:rsidP="00F00D34">
      <w:pPr>
        <w:rPr>
          <w:rFonts w:ascii="Arial" w:eastAsia="MS Mincho" w:hAnsi="Arial" w:cs="Arial"/>
          <w:bCs/>
        </w:rPr>
      </w:pPr>
      <w:r w:rsidRPr="00F00D34">
        <w:rPr>
          <w:rFonts w:ascii="Arial" w:eastAsia="MS Mincho" w:hAnsi="Arial" w:cs="Arial"/>
          <w:bCs/>
        </w:rPr>
        <w:t xml:space="preserve">Professor, Department of Obstetrics, Gynecology and Reproductive Science, and of Pediatrics </w:t>
      </w:r>
    </w:p>
    <w:p w14:paraId="161B077E" w14:textId="77777777" w:rsidR="00F00D34" w:rsidRPr="00F00D34" w:rsidRDefault="00F00D34" w:rsidP="00F00D34">
      <w:pPr>
        <w:rPr>
          <w:rFonts w:ascii="Arial" w:eastAsia="MS Mincho" w:hAnsi="Arial" w:cs="Arial"/>
          <w:bCs/>
        </w:rPr>
      </w:pPr>
      <w:r w:rsidRPr="00F00D34">
        <w:rPr>
          <w:rFonts w:ascii="Arial" w:eastAsia="MS Mincho" w:hAnsi="Arial" w:cs="Arial"/>
          <w:bCs/>
        </w:rPr>
        <w:t>David E. Thorburn, MD, and Kate Mckee Thorburn Endowed Chair in Perinatal Medicine and Genetics</w:t>
      </w:r>
    </w:p>
    <w:p w14:paraId="25FB293E" w14:textId="77777777" w:rsidR="00F00D34" w:rsidRPr="00F00D34" w:rsidRDefault="00F00D34" w:rsidP="00F00D34">
      <w:pPr>
        <w:rPr>
          <w:rFonts w:ascii="Arial" w:eastAsia="MS Mincho" w:hAnsi="Arial" w:cs="Arial"/>
          <w:bCs/>
        </w:rPr>
      </w:pPr>
      <w:r w:rsidRPr="00F00D34">
        <w:rPr>
          <w:rFonts w:ascii="Arial" w:eastAsia="MS Mincho" w:hAnsi="Arial" w:cs="Arial"/>
          <w:bCs/>
        </w:rPr>
        <w:t>University of California, San Francisco</w:t>
      </w:r>
    </w:p>
    <w:p w14:paraId="2F69F967" w14:textId="77777777" w:rsidR="00F00D34" w:rsidRPr="00F00D34" w:rsidRDefault="00F00D34" w:rsidP="00F00D34">
      <w:pPr>
        <w:rPr>
          <w:rFonts w:ascii="Arial" w:eastAsia="MS Mincho" w:hAnsi="Arial" w:cs="Arial"/>
          <w:b/>
          <w:bCs/>
        </w:rPr>
      </w:pPr>
    </w:p>
    <w:p w14:paraId="0F91C202" w14:textId="77777777" w:rsidR="00F00D34" w:rsidRPr="00F00D34" w:rsidRDefault="00F00D34" w:rsidP="00F00D34">
      <w:pPr>
        <w:rPr>
          <w:rFonts w:ascii="Arial" w:eastAsia="MS Mincho" w:hAnsi="Arial" w:cs="Arial"/>
        </w:rPr>
      </w:pPr>
      <w:r w:rsidRPr="00F00D34">
        <w:rPr>
          <w:rFonts w:ascii="Arial" w:eastAsia="MS Mincho" w:hAnsi="Arial" w:cs="Arial"/>
        </w:rPr>
        <w:t>COURSE CO-CHAIRS</w:t>
      </w:r>
    </w:p>
    <w:p w14:paraId="65CC752E" w14:textId="77777777" w:rsidR="00F00D34" w:rsidRPr="00F00D34" w:rsidRDefault="00F00D34" w:rsidP="00F00D34">
      <w:pPr>
        <w:rPr>
          <w:rFonts w:ascii="Arial" w:eastAsia="MS Mincho" w:hAnsi="Arial" w:cs="Arial"/>
          <w:b/>
          <w:bCs/>
        </w:rPr>
      </w:pPr>
      <w:r w:rsidRPr="00F00D34">
        <w:rPr>
          <w:rFonts w:ascii="Arial" w:eastAsia="MS Mincho" w:hAnsi="Arial" w:cs="Arial"/>
          <w:b/>
          <w:bCs/>
        </w:rPr>
        <w:t>Aaron B. Caughey, MD, MPH, PhD</w:t>
      </w:r>
    </w:p>
    <w:p w14:paraId="6FB8573A" w14:textId="77777777" w:rsidR="00F00D34" w:rsidRPr="00F00D34" w:rsidRDefault="00F00D34" w:rsidP="00F00D34">
      <w:pPr>
        <w:rPr>
          <w:rFonts w:ascii="Arial" w:eastAsia="MS Mincho" w:hAnsi="Arial" w:cs="Arial"/>
        </w:rPr>
      </w:pPr>
      <w:r w:rsidRPr="00F00D34">
        <w:rPr>
          <w:rFonts w:ascii="Arial" w:eastAsia="MS Mincho" w:hAnsi="Arial" w:cs="Arial"/>
        </w:rPr>
        <w:t>Professor and Chair, Department of Obstetrics &amp; Gynecology</w:t>
      </w:r>
    </w:p>
    <w:p w14:paraId="0DF72D08" w14:textId="77777777" w:rsidR="00F00D34" w:rsidRPr="00F00D34" w:rsidRDefault="00F00D34" w:rsidP="00F00D34">
      <w:pPr>
        <w:rPr>
          <w:rFonts w:ascii="Arial" w:eastAsia="MS Mincho" w:hAnsi="Arial" w:cs="Arial"/>
        </w:rPr>
      </w:pPr>
      <w:r w:rsidRPr="00F00D34">
        <w:rPr>
          <w:rFonts w:ascii="Arial" w:eastAsia="MS Mincho" w:hAnsi="Arial" w:cs="Arial"/>
        </w:rPr>
        <w:t xml:space="preserve">Associate Dean for Women's Health Research &amp; Policy </w:t>
      </w:r>
    </w:p>
    <w:p w14:paraId="5E87412E" w14:textId="77777777" w:rsidR="00F00D34" w:rsidRPr="00F00D34" w:rsidRDefault="00F00D34" w:rsidP="00F00D34">
      <w:pPr>
        <w:rPr>
          <w:rFonts w:ascii="Arial" w:eastAsia="MS Mincho" w:hAnsi="Arial" w:cs="Arial"/>
        </w:rPr>
      </w:pPr>
      <w:r w:rsidRPr="00F00D34">
        <w:rPr>
          <w:rFonts w:ascii="Arial" w:eastAsia="MS Mincho" w:hAnsi="Arial" w:cs="Arial"/>
        </w:rPr>
        <w:t xml:space="preserve">Oregon Health &amp; Science University </w:t>
      </w:r>
    </w:p>
    <w:p w14:paraId="05DC612C" w14:textId="77777777" w:rsidR="00F00D34" w:rsidRPr="00F00D34" w:rsidRDefault="00F00D34" w:rsidP="00F00D34">
      <w:pPr>
        <w:rPr>
          <w:rFonts w:ascii="Arial" w:eastAsia="MS Mincho" w:hAnsi="Arial" w:cs="Arial"/>
        </w:rPr>
      </w:pPr>
    </w:p>
    <w:p w14:paraId="72889831" w14:textId="75E4BC59" w:rsidR="00F00D34" w:rsidRPr="00F00D34" w:rsidRDefault="00F00D34" w:rsidP="00F00D34">
      <w:pPr>
        <w:rPr>
          <w:rFonts w:ascii="Arial" w:eastAsia="MS Mincho" w:hAnsi="Arial" w:cs="Arial"/>
          <w:b/>
          <w:bCs/>
        </w:rPr>
      </w:pPr>
      <w:r w:rsidRPr="00F00D34">
        <w:rPr>
          <w:rFonts w:ascii="Arial" w:eastAsia="MS Mincho" w:hAnsi="Arial" w:cs="Arial"/>
          <w:b/>
          <w:bCs/>
        </w:rPr>
        <w:t>Molly</w:t>
      </w:r>
      <w:r w:rsidR="00E265D2">
        <w:rPr>
          <w:rFonts w:ascii="Arial" w:eastAsia="MS Mincho" w:hAnsi="Arial" w:cs="Arial"/>
          <w:b/>
          <w:bCs/>
        </w:rPr>
        <w:t xml:space="preserve"> M.</w:t>
      </w:r>
      <w:r w:rsidRPr="00F00D34">
        <w:rPr>
          <w:rFonts w:ascii="Arial" w:eastAsia="MS Mincho" w:hAnsi="Arial" w:cs="Arial"/>
          <w:b/>
          <w:bCs/>
        </w:rPr>
        <w:t xml:space="preserve"> Killion, RN, MS, CNS </w:t>
      </w:r>
    </w:p>
    <w:p w14:paraId="7D438D61" w14:textId="77777777" w:rsidR="00F00D34" w:rsidRPr="00F00D34" w:rsidRDefault="00F00D34" w:rsidP="00F00D34">
      <w:pPr>
        <w:rPr>
          <w:rFonts w:ascii="Arial" w:eastAsia="MS Mincho" w:hAnsi="Arial" w:cs="Arial"/>
        </w:rPr>
      </w:pPr>
      <w:r w:rsidRPr="00F00D34">
        <w:rPr>
          <w:rFonts w:ascii="Arial" w:eastAsia="MS Mincho" w:hAnsi="Arial" w:cs="Arial"/>
        </w:rPr>
        <w:t>Complex OB Medicine Nurse Coordinator</w:t>
      </w:r>
    </w:p>
    <w:p w14:paraId="2393AC90" w14:textId="77777777" w:rsidR="00F00D34" w:rsidRPr="00F00D34" w:rsidRDefault="00F00D34" w:rsidP="00F00D34">
      <w:pPr>
        <w:rPr>
          <w:rFonts w:ascii="Arial" w:eastAsia="MS Mincho" w:hAnsi="Arial" w:cs="Arial"/>
          <w:bCs/>
        </w:rPr>
      </w:pPr>
      <w:r w:rsidRPr="00F00D34">
        <w:rPr>
          <w:rFonts w:ascii="Arial" w:eastAsia="MS Mincho" w:hAnsi="Arial" w:cs="Arial"/>
          <w:bCs/>
        </w:rPr>
        <w:t>Department of Obstetrics, Gynecology and Reproductive Science</w:t>
      </w:r>
    </w:p>
    <w:p w14:paraId="734FE08F" w14:textId="77777777" w:rsidR="00F00D34" w:rsidRPr="00F00D34" w:rsidRDefault="00F00D34" w:rsidP="00F00D34">
      <w:pPr>
        <w:rPr>
          <w:rFonts w:ascii="Arial" w:eastAsia="MS Mincho" w:hAnsi="Arial" w:cs="Arial"/>
          <w:bCs/>
        </w:rPr>
      </w:pPr>
      <w:r w:rsidRPr="00F00D34">
        <w:rPr>
          <w:rFonts w:ascii="Arial" w:eastAsia="MS Mincho" w:hAnsi="Arial" w:cs="Arial"/>
          <w:bCs/>
        </w:rPr>
        <w:t>University of California, San Francisco</w:t>
      </w:r>
    </w:p>
    <w:p w14:paraId="5A66BC64" w14:textId="77777777" w:rsidR="00F00D34" w:rsidRPr="00F00D34" w:rsidRDefault="00F00D34" w:rsidP="00F00D34">
      <w:pPr>
        <w:rPr>
          <w:rFonts w:ascii="Arial" w:eastAsia="MS Mincho" w:hAnsi="Arial" w:cs="Arial"/>
          <w:b/>
          <w:bCs/>
        </w:rPr>
      </w:pPr>
    </w:p>
    <w:p w14:paraId="32563EA4" w14:textId="77777777" w:rsidR="00F00D34" w:rsidRPr="00F00D34" w:rsidRDefault="00F00D34" w:rsidP="00F00D34">
      <w:pPr>
        <w:rPr>
          <w:rFonts w:ascii="Arial" w:eastAsia="MS Mincho" w:hAnsi="Arial" w:cs="Arial"/>
          <w:b/>
          <w:bCs/>
        </w:rPr>
      </w:pPr>
      <w:r w:rsidRPr="00F00D34">
        <w:rPr>
          <w:rFonts w:ascii="Arial" w:eastAsia="MS Mincho" w:hAnsi="Arial" w:cs="Arial"/>
          <w:b/>
          <w:bCs/>
        </w:rPr>
        <w:t>Nasim C. Sobhani, MD, MAS</w:t>
      </w:r>
    </w:p>
    <w:p w14:paraId="31ADEC26" w14:textId="77777777" w:rsidR="00F00D34" w:rsidRPr="00F00D34" w:rsidRDefault="00F00D34" w:rsidP="00F00D34">
      <w:pPr>
        <w:rPr>
          <w:rFonts w:ascii="Arial" w:eastAsia="MS Mincho" w:hAnsi="Arial" w:cs="Arial"/>
        </w:rPr>
      </w:pPr>
      <w:r w:rsidRPr="00F00D34">
        <w:rPr>
          <w:rFonts w:ascii="Arial" w:eastAsia="MS Mincho" w:hAnsi="Arial" w:cs="Arial"/>
        </w:rPr>
        <w:t xml:space="preserve">Associate Professor, </w:t>
      </w:r>
      <w:r w:rsidRPr="00F00D34">
        <w:rPr>
          <w:rFonts w:ascii="Arial" w:eastAsia="MS Mincho" w:hAnsi="Arial" w:cs="Arial"/>
          <w:bCs/>
        </w:rPr>
        <w:t>Department of Obstetrics, Gynecology and Reproductive Science</w:t>
      </w:r>
    </w:p>
    <w:p w14:paraId="78494E16" w14:textId="77777777" w:rsidR="00F00D34" w:rsidRPr="00F00D34" w:rsidRDefault="00F00D34" w:rsidP="00F00D34">
      <w:pPr>
        <w:rPr>
          <w:rFonts w:ascii="Arial" w:eastAsia="MS Mincho" w:hAnsi="Arial" w:cs="Arial"/>
        </w:rPr>
      </w:pPr>
      <w:r w:rsidRPr="00F00D34">
        <w:rPr>
          <w:rFonts w:ascii="Arial" w:eastAsia="MS Mincho" w:hAnsi="Arial" w:cs="Arial"/>
        </w:rPr>
        <w:t>Medical Director, Endocrine, Diabetes, and Pregnancy Program (EDAPP)</w:t>
      </w:r>
    </w:p>
    <w:p w14:paraId="2F458B7E" w14:textId="77777777" w:rsidR="00F00D34" w:rsidRPr="00F00D34" w:rsidRDefault="00F00D34" w:rsidP="00F00D34">
      <w:pPr>
        <w:rPr>
          <w:rFonts w:ascii="Arial" w:eastAsia="MS Mincho" w:hAnsi="Arial" w:cs="Arial"/>
        </w:rPr>
      </w:pPr>
      <w:r w:rsidRPr="00F00D34">
        <w:rPr>
          <w:rFonts w:ascii="Arial" w:eastAsia="MS Mincho" w:hAnsi="Arial" w:cs="Arial"/>
        </w:rPr>
        <w:t>Director of Residency Research and Scholarship, OB/GYN Residency</w:t>
      </w:r>
    </w:p>
    <w:p w14:paraId="1A053106" w14:textId="77777777" w:rsidR="00F00D34" w:rsidRPr="00F00D34" w:rsidRDefault="00F00D34" w:rsidP="00F00D34">
      <w:pPr>
        <w:rPr>
          <w:rFonts w:ascii="Arial" w:eastAsia="MS Mincho" w:hAnsi="Arial" w:cs="Arial"/>
        </w:rPr>
      </w:pPr>
      <w:r w:rsidRPr="00F00D34">
        <w:rPr>
          <w:rFonts w:ascii="Arial" w:eastAsia="MS Mincho" w:hAnsi="Arial" w:cs="Arial"/>
        </w:rPr>
        <w:t xml:space="preserve">Division of Maternal Fetal Medicine &amp; Reproductive Genetics </w:t>
      </w:r>
    </w:p>
    <w:p w14:paraId="54367B43" w14:textId="77777777" w:rsidR="00F00D34" w:rsidRPr="00F00D34" w:rsidRDefault="00F00D34" w:rsidP="00F00D34">
      <w:pPr>
        <w:rPr>
          <w:rFonts w:ascii="Arial" w:eastAsia="MS Mincho" w:hAnsi="Arial" w:cs="Arial"/>
        </w:rPr>
      </w:pPr>
      <w:r w:rsidRPr="00F00D34">
        <w:rPr>
          <w:rFonts w:ascii="Arial" w:eastAsia="MS Mincho" w:hAnsi="Arial" w:cs="Arial"/>
          <w:bCs/>
        </w:rPr>
        <w:t>University of California, San Francisco</w:t>
      </w:r>
    </w:p>
    <w:p w14:paraId="49238923" w14:textId="77777777" w:rsidR="00F00D34" w:rsidRPr="00F00D34" w:rsidRDefault="00F00D34" w:rsidP="00F00D34">
      <w:pPr>
        <w:rPr>
          <w:rFonts w:ascii="Arial" w:hAnsi="Arial" w:cs="Arial"/>
        </w:rPr>
      </w:pPr>
    </w:p>
    <w:p w14:paraId="7350EEB6" w14:textId="77777777" w:rsidR="00F00D34" w:rsidRPr="00F00D34" w:rsidRDefault="00F00D34" w:rsidP="00F00D34">
      <w:pPr>
        <w:rPr>
          <w:rFonts w:ascii="Arial" w:eastAsia="MS Mincho" w:hAnsi="Arial" w:cs="Arial"/>
        </w:rPr>
      </w:pPr>
      <w:r w:rsidRPr="00F00D34">
        <w:rPr>
          <w:rFonts w:ascii="Arial" w:eastAsia="MS Mincho" w:hAnsi="Arial" w:cs="Arial"/>
        </w:rPr>
        <w:t>EMERITUS COURSE CHAIR</w:t>
      </w:r>
    </w:p>
    <w:p w14:paraId="02E2A4A5" w14:textId="77777777" w:rsidR="00F00D34" w:rsidRPr="00F00D34" w:rsidRDefault="00F00D34" w:rsidP="00F00D34">
      <w:pPr>
        <w:rPr>
          <w:rFonts w:ascii="Arial" w:eastAsia="MS Mincho" w:hAnsi="Arial" w:cs="Arial"/>
          <w:b/>
          <w:bCs/>
        </w:rPr>
      </w:pPr>
      <w:r w:rsidRPr="00F00D34">
        <w:rPr>
          <w:rFonts w:ascii="Arial" w:eastAsia="MS Mincho" w:hAnsi="Arial" w:cs="Arial"/>
          <w:b/>
          <w:bCs/>
        </w:rPr>
        <w:t>Tekoa L. King, CNM, MPH</w:t>
      </w:r>
    </w:p>
    <w:p w14:paraId="4BD31067" w14:textId="77777777" w:rsidR="00F00D34" w:rsidRPr="00F00D34" w:rsidRDefault="00F00D34" w:rsidP="00F00D34">
      <w:pPr>
        <w:rPr>
          <w:rFonts w:ascii="Arial" w:hAnsi="Arial" w:cs="Arial"/>
        </w:rPr>
      </w:pPr>
    </w:p>
    <w:p w14:paraId="7B291DAD" w14:textId="77777777" w:rsidR="00F00D34" w:rsidRPr="00F00D34" w:rsidRDefault="00F00D34" w:rsidP="00F00D34">
      <w:pPr>
        <w:rPr>
          <w:rFonts w:ascii="Arial" w:hAnsi="Arial" w:cs="Arial"/>
        </w:rPr>
      </w:pPr>
      <w:r w:rsidRPr="00F00D34">
        <w:rPr>
          <w:rFonts w:ascii="Arial" w:hAnsi="Arial" w:cs="Arial"/>
        </w:rPr>
        <w:t>GUEST FACULTY</w:t>
      </w:r>
    </w:p>
    <w:p w14:paraId="73647A05" w14:textId="77777777" w:rsidR="00F00D34" w:rsidRPr="00F00D34" w:rsidRDefault="00F00D34" w:rsidP="00F00D34">
      <w:pPr>
        <w:rPr>
          <w:rFonts w:ascii="Arial" w:hAnsi="Arial" w:cs="Arial"/>
          <w:b/>
          <w:bCs/>
        </w:rPr>
      </w:pPr>
      <w:r w:rsidRPr="00F00D34">
        <w:rPr>
          <w:rFonts w:ascii="Arial" w:hAnsi="Arial" w:cs="Arial"/>
          <w:b/>
          <w:bCs/>
        </w:rPr>
        <w:t>Christina S. Han, MD</w:t>
      </w:r>
    </w:p>
    <w:p w14:paraId="70A9FB8A" w14:textId="77777777" w:rsidR="00F00D34" w:rsidRPr="00F00D34" w:rsidRDefault="00F00D34" w:rsidP="00F00D34">
      <w:pPr>
        <w:rPr>
          <w:rFonts w:ascii="Arial" w:hAnsi="Arial" w:cs="Arial"/>
        </w:rPr>
      </w:pPr>
      <w:r w:rsidRPr="00F00D34">
        <w:rPr>
          <w:rFonts w:ascii="Arial" w:hAnsi="Arial" w:cs="Arial"/>
        </w:rPr>
        <w:t>Interim Chair, Department of Obstetrics and Gynecology</w:t>
      </w:r>
    </w:p>
    <w:p w14:paraId="4423C25C" w14:textId="77777777" w:rsidR="00F00D34" w:rsidRPr="00F00D34" w:rsidRDefault="00F00D34" w:rsidP="00F00D34">
      <w:pPr>
        <w:rPr>
          <w:rFonts w:ascii="Arial" w:hAnsi="Arial" w:cs="Arial"/>
        </w:rPr>
      </w:pPr>
      <w:r w:rsidRPr="00F00D34">
        <w:rPr>
          <w:rFonts w:ascii="Arial" w:hAnsi="Arial" w:cs="Arial"/>
        </w:rPr>
        <w:t xml:space="preserve">Professor of Clinical Obstetrics and Gynecology, </w:t>
      </w:r>
    </w:p>
    <w:p w14:paraId="2AE42C8C" w14:textId="77777777" w:rsidR="00F00D34" w:rsidRPr="00F00D34" w:rsidRDefault="00F00D34" w:rsidP="00F00D34">
      <w:pPr>
        <w:rPr>
          <w:rFonts w:ascii="Arial" w:hAnsi="Arial" w:cs="Arial"/>
        </w:rPr>
      </w:pPr>
      <w:proofErr w:type="gramStart"/>
      <w:r w:rsidRPr="00F00D34">
        <w:rPr>
          <w:rFonts w:ascii="Arial" w:hAnsi="Arial" w:cs="Arial"/>
        </w:rPr>
        <w:t>Division Director</w:t>
      </w:r>
      <w:proofErr w:type="gramEnd"/>
      <w:r w:rsidRPr="00F00D34">
        <w:rPr>
          <w:rFonts w:ascii="Arial" w:hAnsi="Arial" w:cs="Arial"/>
        </w:rPr>
        <w:t xml:space="preserve"> of Maternal-Fetal Medicine, </w:t>
      </w:r>
    </w:p>
    <w:p w14:paraId="0E8DCAA2" w14:textId="77777777" w:rsidR="00F00D34" w:rsidRPr="00F00D34" w:rsidRDefault="00F00D34" w:rsidP="00F00D34">
      <w:pPr>
        <w:rPr>
          <w:rFonts w:ascii="Arial" w:hAnsi="Arial" w:cs="Arial"/>
        </w:rPr>
      </w:pPr>
      <w:r w:rsidRPr="00F00D34">
        <w:rPr>
          <w:rFonts w:ascii="Arial" w:hAnsi="Arial" w:cs="Arial"/>
        </w:rPr>
        <w:t>Co-Director of the Diabetes and Endocrine Disorders in Pregnancy Program</w:t>
      </w:r>
    </w:p>
    <w:p w14:paraId="70A35F2C" w14:textId="77777777" w:rsidR="00F00D34" w:rsidRPr="00F00D34" w:rsidRDefault="00F00D34" w:rsidP="00F00D34">
      <w:pPr>
        <w:rPr>
          <w:rFonts w:ascii="Arial" w:hAnsi="Arial" w:cs="Arial"/>
        </w:rPr>
      </w:pPr>
      <w:r w:rsidRPr="00F00D34">
        <w:rPr>
          <w:rFonts w:ascii="Arial" w:hAnsi="Arial" w:cs="Arial"/>
        </w:rPr>
        <w:t>University of California, Los Angeles</w:t>
      </w:r>
    </w:p>
    <w:p w14:paraId="46870F46" w14:textId="77777777" w:rsidR="00F00D34" w:rsidRPr="00F00D34" w:rsidRDefault="00F00D34" w:rsidP="00F00D34">
      <w:pPr>
        <w:rPr>
          <w:rFonts w:ascii="Arial" w:hAnsi="Arial" w:cs="Arial"/>
        </w:rPr>
      </w:pPr>
    </w:p>
    <w:p w14:paraId="4661C6AC" w14:textId="77777777" w:rsidR="00F00D34" w:rsidRPr="00F00D34" w:rsidRDefault="00F00D34" w:rsidP="00F00D34">
      <w:pPr>
        <w:rPr>
          <w:rFonts w:ascii="Arial" w:hAnsi="Arial" w:cs="Arial"/>
          <w:b/>
          <w:bCs/>
        </w:rPr>
      </w:pPr>
      <w:r w:rsidRPr="00F00D34">
        <w:rPr>
          <w:rFonts w:ascii="Arial" w:hAnsi="Arial" w:cs="Arial"/>
          <w:b/>
          <w:bCs/>
        </w:rPr>
        <w:t>Leah Kennedy, JD</w:t>
      </w:r>
    </w:p>
    <w:p w14:paraId="300F90F2" w14:textId="77777777" w:rsidR="00F00D34" w:rsidRPr="00F00D34" w:rsidRDefault="00F00D34" w:rsidP="00F00D34">
      <w:pPr>
        <w:rPr>
          <w:rFonts w:ascii="Arial" w:hAnsi="Arial" w:cs="Arial"/>
        </w:rPr>
      </w:pPr>
      <w:r w:rsidRPr="00F00D34">
        <w:rPr>
          <w:rFonts w:ascii="Arial" w:hAnsi="Arial" w:cs="Arial"/>
        </w:rPr>
        <w:t xml:space="preserve">Staff Attorney, Center for </w:t>
      </w:r>
      <w:proofErr w:type="spellStart"/>
      <w:r w:rsidRPr="00F00D34">
        <w:rPr>
          <w:rFonts w:ascii="Arial" w:hAnsi="Arial" w:cs="Arial"/>
        </w:rPr>
        <w:t>WorkLife</w:t>
      </w:r>
      <w:proofErr w:type="spellEnd"/>
      <w:r w:rsidRPr="00F00D34">
        <w:rPr>
          <w:rFonts w:ascii="Arial" w:hAnsi="Arial" w:cs="Arial"/>
        </w:rPr>
        <w:t xml:space="preserve"> Law</w:t>
      </w:r>
    </w:p>
    <w:p w14:paraId="6038734C" w14:textId="77777777" w:rsidR="00F00D34" w:rsidRPr="00F00D34" w:rsidRDefault="00F00D34" w:rsidP="00F00D34">
      <w:pPr>
        <w:rPr>
          <w:rFonts w:ascii="Arial" w:hAnsi="Arial" w:cs="Arial"/>
        </w:rPr>
      </w:pPr>
      <w:r w:rsidRPr="00F00D34">
        <w:rPr>
          <w:rFonts w:ascii="Arial" w:hAnsi="Arial" w:cs="Arial"/>
        </w:rPr>
        <w:t>University of California College of the Law, San Francisco</w:t>
      </w:r>
    </w:p>
    <w:p w14:paraId="70AC0D36" w14:textId="77777777" w:rsidR="00F00D34" w:rsidRPr="00F00D34" w:rsidRDefault="00F00D34" w:rsidP="00F00D34">
      <w:pPr>
        <w:rPr>
          <w:rFonts w:ascii="Arial" w:hAnsi="Arial" w:cs="Arial"/>
        </w:rPr>
      </w:pPr>
    </w:p>
    <w:p w14:paraId="1383D252" w14:textId="77777777" w:rsidR="00F00D34" w:rsidRPr="00F00D34" w:rsidRDefault="00F00D34" w:rsidP="00F00D34">
      <w:pPr>
        <w:rPr>
          <w:rFonts w:ascii="Arial" w:hAnsi="Arial" w:cs="Arial"/>
          <w:b/>
          <w:bCs/>
        </w:rPr>
      </w:pPr>
    </w:p>
    <w:p w14:paraId="43285773" w14:textId="77777777" w:rsidR="00F00D34" w:rsidRPr="00F00D34" w:rsidRDefault="00F00D34" w:rsidP="00F00D34">
      <w:pPr>
        <w:rPr>
          <w:rFonts w:ascii="Arial" w:hAnsi="Arial" w:cs="Arial"/>
          <w:b/>
          <w:bCs/>
        </w:rPr>
      </w:pPr>
    </w:p>
    <w:p w14:paraId="7DAFB170" w14:textId="77777777" w:rsidR="00F00D34" w:rsidRPr="00F00D34" w:rsidRDefault="00F00D34" w:rsidP="00F00D34">
      <w:pPr>
        <w:rPr>
          <w:rFonts w:ascii="Arial" w:hAnsi="Arial" w:cs="Arial"/>
          <w:b/>
          <w:bCs/>
        </w:rPr>
      </w:pPr>
    </w:p>
    <w:p w14:paraId="58370DA6" w14:textId="77777777" w:rsidR="00F00D34" w:rsidRPr="00F00D34" w:rsidRDefault="00F00D34" w:rsidP="00F00D34">
      <w:pPr>
        <w:rPr>
          <w:rFonts w:ascii="Arial" w:hAnsi="Arial" w:cs="Arial"/>
          <w:b/>
          <w:bCs/>
        </w:rPr>
      </w:pPr>
    </w:p>
    <w:p w14:paraId="53136BCD" w14:textId="77777777" w:rsidR="00F00D34" w:rsidRPr="00F00D34" w:rsidRDefault="00F00D34" w:rsidP="00F00D34">
      <w:pPr>
        <w:rPr>
          <w:rFonts w:ascii="Arial" w:hAnsi="Arial" w:cs="Arial"/>
          <w:b/>
          <w:bCs/>
        </w:rPr>
      </w:pPr>
      <w:r w:rsidRPr="00F00D34">
        <w:rPr>
          <w:rFonts w:ascii="Arial" w:hAnsi="Arial" w:cs="Arial"/>
          <w:b/>
          <w:bCs/>
        </w:rPr>
        <w:lastRenderedPageBreak/>
        <w:t xml:space="preserve">Deirdre J. Lyell, MD </w:t>
      </w:r>
    </w:p>
    <w:p w14:paraId="2B1B70CA" w14:textId="77777777" w:rsidR="00F00D34" w:rsidRPr="00F00D34" w:rsidRDefault="00F00D34" w:rsidP="00F00D34">
      <w:pPr>
        <w:rPr>
          <w:rFonts w:ascii="Arial" w:hAnsi="Arial" w:cs="Arial"/>
        </w:rPr>
      </w:pPr>
      <w:proofErr w:type="spellStart"/>
      <w:r w:rsidRPr="00F00D34">
        <w:rPr>
          <w:rFonts w:ascii="Arial" w:hAnsi="Arial" w:cs="Arial"/>
        </w:rPr>
        <w:t>Dunlevie</w:t>
      </w:r>
      <w:proofErr w:type="spellEnd"/>
      <w:r w:rsidRPr="00F00D34">
        <w:rPr>
          <w:rFonts w:ascii="Arial" w:hAnsi="Arial" w:cs="Arial"/>
        </w:rPr>
        <w:t xml:space="preserve"> Professor of Maternal-Fetal Medicine</w:t>
      </w:r>
    </w:p>
    <w:p w14:paraId="56C2BCA3" w14:textId="77777777" w:rsidR="00F00D34" w:rsidRPr="00F00D34" w:rsidRDefault="00F00D34" w:rsidP="00F00D34">
      <w:pPr>
        <w:rPr>
          <w:rFonts w:ascii="Arial" w:hAnsi="Arial" w:cs="Arial"/>
        </w:rPr>
      </w:pPr>
      <w:r w:rsidRPr="00F00D34">
        <w:rPr>
          <w:rFonts w:ascii="Arial" w:hAnsi="Arial" w:cs="Arial"/>
        </w:rPr>
        <w:t>Co-Director &amp; Co-PI, California Maternal and Perinatal Quality Care Collaboratives (CMQCC/CPQCC)</w:t>
      </w:r>
    </w:p>
    <w:p w14:paraId="07CBAF75" w14:textId="77777777" w:rsidR="00F00D34" w:rsidRPr="00F00D34" w:rsidRDefault="00F00D34" w:rsidP="00F00D34">
      <w:pPr>
        <w:rPr>
          <w:rFonts w:ascii="Arial" w:hAnsi="Arial" w:cs="Arial"/>
        </w:rPr>
      </w:pPr>
      <w:r w:rsidRPr="00F00D34">
        <w:rPr>
          <w:rFonts w:ascii="Arial" w:hAnsi="Arial" w:cs="Arial"/>
        </w:rPr>
        <w:t>Medical Director, Labor and Delivery</w:t>
      </w:r>
    </w:p>
    <w:p w14:paraId="2C16C0BF" w14:textId="77777777" w:rsidR="00F00D34" w:rsidRPr="00F00D34" w:rsidRDefault="00F00D34" w:rsidP="00F00D34">
      <w:pPr>
        <w:rPr>
          <w:rFonts w:ascii="Arial" w:hAnsi="Arial" w:cs="Arial"/>
        </w:rPr>
      </w:pPr>
      <w:r w:rsidRPr="00F00D34">
        <w:rPr>
          <w:rFonts w:ascii="Arial" w:hAnsi="Arial" w:cs="Arial"/>
        </w:rPr>
        <w:t>Medical Director, Program in Placental Disorders</w:t>
      </w:r>
    </w:p>
    <w:p w14:paraId="7FED1D6C" w14:textId="77777777" w:rsidR="00F00D34" w:rsidRPr="00F00D34" w:rsidRDefault="00F00D34" w:rsidP="00F00D34">
      <w:pPr>
        <w:rPr>
          <w:rFonts w:ascii="Arial" w:hAnsi="Arial" w:cs="Arial"/>
        </w:rPr>
      </w:pPr>
      <w:r w:rsidRPr="00F00D34">
        <w:rPr>
          <w:rFonts w:ascii="Arial" w:hAnsi="Arial" w:cs="Arial"/>
        </w:rPr>
        <w:t>Stanford University School of Medicine</w:t>
      </w:r>
    </w:p>
    <w:p w14:paraId="468EC7B9" w14:textId="77777777" w:rsidR="00F00D34" w:rsidRPr="00F00D34" w:rsidRDefault="00F00D34" w:rsidP="00F00D34">
      <w:pPr>
        <w:rPr>
          <w:rFonts w:ascii="Arial" w:hAnsi="Arial" w:cs="Arial"/>
        </w:rPr>
      </w:pPr>
      <w:bookmarkStart w:id="2" w:name="_Hlk218590670"/>
    </w:p>
    <w:p w14:paraId="6E90D80D" w14:textId="77777777" w:rsidR="00F00D34" w:rsidRPr="00F00D34" w:rsidRDefault="00F00D34" w:rsidP="00F00D34">
      <w:pPr>
        <w:rPr>
          <w:rFonts w:ascii="Arial" w:hAnsi="Arial" w:cs="Arial"/>
          <w:b/>
          <w:bCs/>
        </w:rPr>
      </w:pPr>
      <w:r w:rsidRPr="00F00D34">
        <w:rPr>
          <w:rFonts w:ascii="Arial" w:hAnsi="Arial" w:cs="Arial"/>
          <w:b/>
          <w:bCs/>
        </w:rPr>
        <w:t>Michelle T. Turney, CNM</w:t>
      </w:r>
    </w:p>
    <w:p w14:paraId="45BD4E61" w14:textId="77777777" w:rsidR="00F00D34" w:rsidRPr="00F00D34" w:rsidRDefault="00F00D34" w:rsidP="00F00D34">
      <w:pPr>
        <w:rPr>
          <w:rFonts w:ascii="Arial" w:hAnsi="Arial" w:cs="Arial"/>
        </w:rPr>
      </w:pPr>
      <w:r w:rsidRPr="00F00D34">
        <w:rPr>
          <w:rFonts w:ascii="Arial" w:hAnsi="Arial" w:cs="Arial"/>
        </w:rPr>
        <w:t>Nurse Midwife, Legacy Women’s Health, Portland OR</w:t>
      </w:r>
    </w:p>
    <w:bookmarkEnd w:id="2"/>
    <w:p w14:paraId="0A74A932" w14:textId="77777777" w:rsidR="00F00D34" w:rsidRPr="00F00D34" w:rsidRDefault="00F00D34" w:rsidP="00F00D34">
      <w:pPr>
        <w:rPr>
          <w:rFonts w:ascii="Arial" w:hAnsi="Arial" w:cs="Arial"/>
        </w:rPr>
      </w:pPr>
    </w:p>
    <w:p w14:paraId="388BA15B" w14:textId="77777777" w:rsidR="00F00D34" w:rsidRPr="00F00D34" w:rsidRDefault="00F00D34" w:rsidP="00F00D34">
      <w:pPr>
        <w:rPr>
          <w:rFonts w:ascii="Arial" w:hAnsi="Arial" w:cs="Arial"/>
          <w:b/>
          <w:bCs/>
        </w:rPr>
      </w:pPr>
      <w:r w:rsidRPr="00F00D34">
        <w:rPr>
          <w:rFonts w:ascii="Arial" w:hAnsi="Arial" w:cs="Arial"/>
          <w:b/>
          <w:bCs/>
        </w:rPr>
        <w:t xml:space="preserve">Lynn M. Yee, MD, MPH </w:t>
      </w:r>
    </w:p>
    <w:p w14:paraId="5FB9F0C1" w14:textId="77777777" w:rsidR="00F00D34" w:rsidRPr="00F00D34" w:rsidRDefault="00F00D34" w:rsidP="00F00D34">
      <w:pPr>
        <w:rPr>
          <w:rFonts w:ascii="Arial" w:hAnsi="Arial" w:cs="Arial"/>
        </w:rPr>
      </w:pPr>
      <w:r w:rsidRPr="00F00D34">
        <w:rPr>
          <w:rFonts w:ascii="Arial" w:hAnsi="Arial" w:cs="Arial"/>
        </w:rPr>
        <w:t>Thomas J. Watkins Memorial Professor of Obstetrics and Gynecology</w:t>
      </w:r>
      <w:r w:rsidRPr="00F00D34">
        <w:rPr>
          <w:rFonts w:ascii="Arial" w:hAnsi="Arial" w:cs="Arial"/>
        </w:rPr>
        <w:br/>
        <w:t>Associate Professor</w:t>
      </w:r>
      <w:r w:rsidRPr="00F00D34">
        <w:rPr>
          <w:rFonts w:ascii="Arial" w:hAnsi="Arial" w:cs="Arial"/>
        </w:rPr>
        <w:br/>
        <w:t>Chief of the Division of Maternal-Fetal Medicine and Diagnostic Ultrasound</w:t>
      </w:r>
    </w:p>
    <w:p w14:paraId="7B560E00" w14:textId="77777777" w:rsidR="00F00D34" w:rsidRPr="00F00D34" w:rsidRDefault="00F00D34" w:rsidP="00F00D34">
      <w:pPr>
        <w:rPr>
          <w:rFonts w:ascii="Arial" w:hAnsi="Arial" w:cs="Arial"/>
        </w:rPr>
      </w:pPr>
      <w:r w:rsidRPr="00F00D34">
        <w:rPr>
          <w:rFonts w:ascii="Arial" w:hAnsi="Arial" w:cs="Arial"/>
        </w:rPr>
        <w:t>Northwestern University</w:t>
      </w:r>
    </w:p>
    <w:p w14:paraId="2F6419CD" w14:textId="77777777" w:rsidR="00F00D34" w:rsidRPr="00F00D34" w:rsidRDefault="00F00D34" w:rsidP="00F00D34">
      <w:pPr>
        <w:rPr>
          <w:rFonts w:ascii="Arial" w:hAnsi="Arial" w:cs="Arial"/>
          <w:b/>
          <w:bCs/>
        </w:rPr>
      </w:pPr>
    </w:p>
    <w:p w14:paraId="2E3E946E" w14:textId="77777777" w:rsidR="00F00D34" w:rsidRPr="00F00D34" w:rsidRDefault="00F00D34" w:rsidP="00F00D34">
      <w:pPr>
        <w:rPr>
          <w:rFonts w:ascii="Arial" w:hAnsi="Arial" w:cs="Arial"/>
        </w:rPr>
      </w:pPr>
      <w:r w:rsidRPr="00F00D34">
        <w:rPr>
          <w:rFonts w:ascii="Arial" w:hAnsi="Arial" w:cs="Arial"/>
        </w:rPr>
        <w:t>UCSF FACULTY</w:t>
      </w:r>
    </w:p>
    <w:p w14:paraId="31D11A53" w14:textId="77777777" w:rsidR="00F00D34" w:rsidRPr="00F00D34" w:rsidRDefault="00F00D34" w:rsidP="00F00D34">
      <w:pPr>
        <w:rPr>
          <w:rFonts w:ascii="Arial" w:hAnsi="Arial" w:cs="Arial"/>
          <w:i/>
          <w:iCs/>
        </w:rPr>
      </w:pPr>
      <w:r w:rsidRPr="00F00D34">
        <w:rPr>
          <w:rFonts w:ascii="Arial" w:hAnsi="Arial" w:cs="Arial"/>
          <w:i/>
          <w:iCs/>
        </w:rPr>
        <w:t>(Department of Obstetrics, Gynecology, and Reproductive Sciences unless otherwise noted)</w:t>
      </w:r>
    </w:p>
    <w:p w14:paraId="3DEBBE3D" w14:textId="77777777" w:rsidR="00F00D34" w:rsidRPr="00F00D34" w:rsidRDefault="00F00D34" w:rsidP="00F00D34">
      <w:pPr>
        <w:rPr>
          <w:rFonts w:ascii="Arial" w:hAnsi="Arial" w:cs="Arial"/>
          <w:b/>
          <w:bCs/>
        </w:rPr>
      </w:pPr>
    </w:p>
    <w:p w14:paraId="17EE0D11" w14:textId="77777777" w:rsidR="00F00D34" w:rsidRPr="00F00D34" w:rsidRDefault="00F00D34" w:rsidP="00F00D34">
      <w:pPr>
        <w:rPr>
          <w:rFonts w:ascii="Arial" w:hAnsi="Arial" w:cs="Arial"/>
          <w:b/>
          <w:bCs/>
        </w:rPr>
      </w:pPr>
      <w:r w:rsidRPr="00F00D34">
        <w:rPr>
          <w:rFonts w:ascii="Arial" w:hAnsi="Arial" w:cs="Arial"/>
          <w:b/>
          <w:bCs/>
        </w:rPr>
        <w:t>Christine A. Blauvelt, MD</w:t>
      </w:r>
    </w:p>
    <w:p w14:paraId="22781607" w14:textId="77777777" w:rsidR="00F00D34" w:rsidRPr="00F00D34" w:rsidRDefault="00F00D34" w:rsidP="00F00D34">
      <w:pPr>
        <w:rPr>
          <w:rFonts w:ascii="Arial" w:hAnsi="Arial" w:cs="Arial"/>
        </w:rPr>
      </w:pPr>
      <w:r w:rsidRPr="00F00D34">
        <w:rPr>
          <w:rFonts w:ascii="Arial" w:hAnsi="Arial" w:cs="Arial"/>
        </w:rPr>
        <w:t>Assistant Professor</w:t>
      </w:r>
    </w:p>
    <w:p w14:paraId="73F1BDA4" w14:textId="77777777" w:rsidR="00F00D34" w:rsidRPr="00F00D34" w:rsidRDefault="00F00D34" w:rsidP="00F00D34">
      <w:pPr>
        <w:rPr>
          <w:rFonts w:ascii="Arial" w:hAnsi="Arial" w:cs="Arial"/>
          <w:b/>
          <w:bCs/>
        </w:rPr>
      </w:pPr>
      <w:r w:rsidRPr="00F00D34">
        <w:rPr>
          <w:rFonts w:ascii="Arial" w:hAnsi="Arial" w:cs="Arial"/>
        </w:rPr>
        <w:t>Division of Maternal Fetal Medicine</w:t>
      </w:r>
    </w:p>
    <w:p w14:paraId="1C053823" w14:textId="77777777" w:rsidR="00F00D34" w:rsidRPr="00F00D34" w:rsidRDefault="00F00D34" w:rsidP="00F00D34">
      <w:pPr>
        <w:rPr>
          <w:rFonts w:ascii="Arial" w:hAnsi="Arial" w:cs="Arial"/>
          <w:b/>
          <w:bCs/>
        </w:rPr>
      </w:pPr>
    </w:p>
    <w:p w14:paraId="0F475E6D" w14:textId="77777777" w:rsidR="00F00D34" w:rsidRPr="00F00D34" w:rsidRDefault="00F00D34" w:rsidP="00F00D34">
      <w:pPr>
        <w:rPr>
          <w:rFonts w:ascii="Arial" w:hAnsi="Arial" w:cs="Arial"/>
          <w:b/>
          <w:bCs/>
        </w:rPr>
      </w:pPr>
      <w:r w:rsidRPr="00F00D34">
        <w:rPr>
          <w:rFonts w:ascii="Arial" w:hAnsi="Arial" w:cs="Arial"/>
          <w:b/>
          <w:bCs/>
        </w:rPr>
        <w:t>Arianna G. Cassidy, MD</w:t>
      </w:r>
    </w:p>
    <w:p w14:paraId="3FFE288E" w14:textId="77777777" w:rsidR="00F00D34" w:rsidRPr="00F00D34" w:rsidRDefault="00F00D34" w:rsidP="00F00D34">
      <w:pPr>
        <w:rPr>
          <w:rFonts w:ascii="Arial" w:hAnsi="Arial" w:cs="Arial"/>
        </w:rPr>
      </w:pPr>
      <w:r w:rsidRPr="00F00D34">
        <w:rPr>
          <w:rFonts w:ascii="Arial" w:hAnsi="Arial" w:cs="Arial"/>
        </w:rPr>
        <w:t>Assistant Professor, Division of Maternal Fetal Medicine &amp; Reproductive Genetics</w:t>
      </w:r>
      <w:r w:rsidRPr="00F00D34">
        <w:rPr>
          <w:rFonts w:ascii="Arial" w:hAnsi="Arial" w:cs="Arial"/>
        </w:rPr>
        <w:br/>
        <w:t>Co-Director, Multidisciplinary Approach to the Placenta Service</w:t>
      </w:r>
    </w:p>
    <w:p w14:paraId="1466A8D4" w14:textId="77777777" w:rsidR="00F00D34" w:rsidRPr="00F00D34" w:rsidRDefault="00F00D34" w:rsidP="00F00D34">
      <w:pPr>
        <w:rPr>
          <w:rFonts w:ascii="Arial" w:hAnsi="Arial" w:cs="Arial"/>
        </w:rPr>
      </w:pPr>
    </w:p>
    <w:p w14:paraId="41678D4E" w14:textId="77777777" w:rsidR="00F00D34" w:rsidRPr="00F00D34" w:rsidRDefault="00F00D34" w:rsidP="00F00D34">
      <w:pPr>
        <w:rPr>
          <w:rFonts w:ascii="Arial" w:hAnsi="Arial" w:cs="Arial"/>
          <w:b/>
          <w:bCs/>
        </w:rPr>
      </w:pPr>
      <w:r w:rsidRPr="00F00D34">
        <w:rPr>
          <w:rFonts w:ascii="Arial" w:hAnsi="Arial" w:cs="Arial"/>
          <w:b/>
          <w:bCs/>
        </w:rPr>
        <w:t xml:space="preserve">Chiara M. </w:t>
      </w:r>
      <w:proofErr w:type="spellStart"/>
      <w:r w:rsidRPr="00F00D34">
        <w:rPr>
          <w:rFonts w:ascii="Arial" w:hAnsi="Arial" w:cs="Arial"/>
          <w:b/>
          <w:bCs/>
        </w:rPr>
        <w:t>Corbetta</w:t>
      </w:r>
      <w:proofErr w:type="spellEnd"/>
      <w:r w:rsidRPr="00F00D34">
        <w:rPr>
          <w:rFonts w:ascii="Arial" w:hAnsi="Arial" w:cs="Arial"/>
          <w:b/>
          <w:bCs/>
        </w:rPr>
        <w:t>-Rastelli, MD</w:t>
      </w:r>
    </w:p>
    <w:p w14:paraId="3CA4BD55" w14:textId="77777777" w:rsidR="00F00D34" w:rsidRPr="00F00D34" w:rsidRDefault="00F00D34" w:rsidP="00F00D34">
      <w:pPr>
        <w:rPr>
          <w:rFonts w:ascii="Arial" w:hAnsi="Arial" w:cs="Arial"/>
        </w:rPr>
      </w:pPr>
      <w:r w:rsidRPr="00F00D34">
        <w:rPr>
          <w:rFonts w:ascii="Arial" w:hAnsi="Arial" w:cs="Arial"/>
        </w:rPr>
        <w:t>Fellow, Division of Maternal Fetal Medicine</w:t>
      </w:r>
    </w:p>
    <w:p w14:paraId="1700311C" w14:textId="77777777" w:rsidR="00F00D34" w:rsidRPr="00F00D34" w:rsidRDefault="00F00D34" w:rsidP="00F00D34">
      <w:pPr>
        <w:rPr>
          <w:rFonts w:ascii="Arial" w:hAnsi="Arial" w:cs="Arial"/>
          <w:b/>
          <w:bCs/>
        </w:rPr>
      </w:pPr>
    </w:p>
    <w:p w14:paraId="7D68C0BB" w14:textId="77777777" w:rsidR="00F00D34" w:rsidRPr="00F00D34" w:rsidRDefault="00F00D34" w:rsidP="00F00D34">
      <w:pPr>
        <w:rPr>
          <w:rFonts w:ascii="Arial" w:hAnsi="Arial" w:cs="Arial"/>
          <w:b/>
          <w:bCs/>
        </w:rPr>
      </w:pPr>
      <w:r w:rsidRPr="00F00D34">
        <w:rPr>
          <w:rFonts w:ascii="Arial" w:hAnsi="Arial" w:cs="Arial"/>
          <w:b/>
          <w:bCs/>
        </w:rPr>
        <w:t xml:space="preserve">Susan Crowe, MD </w:t>
      </w:r>
    </w:p>
    <w:p w14:paraId="36B6C3AA" w14:textId="77777777" w:rsidR="00F00D34" w:rsidRPr="00F00D34" w:rsidRDefault="00F00D34" w:rsidP="00F00D34">
      <w:pPr>
        <w:rPr>
          <w:rFonts w:ascii="Arial" w:hAnsi="Arial" w:cs="Arial"/>
        </w:rPr>
      </w:pPr>
      <w:r w:rsidRPr="00F00D34">
        <w:rPr>
          <w:rFonts w:ascii="Arial" w:hAnsi="Arial" w:cs="Arial"/>
        </w:rPr>
        <w:t>Professor</w:t>
      </w:r>
    </w:p>
    <w:p w14:paraId="1C7D22CF" w14:textId="77777777" w:rsidR="00F00D34" w:rsidRPr="00F00D34" w:rsidRDefault="00F00D34" w:rsidP="00F00D34">
      <w:pPr>
        <w:rPr>
          <w:rFonts w:ascii="Arial" w:hAnsi="Arial" w:cs="Arial"/>
          <w:b/>
          <w:bCs/>
        </w:rPr>
      </w:pPr>
      <w:r w:rsidRPr="00F00D34">
        <w:rPr>
          <w:rFonts w:ascii="Arial" w:hAnsi="Arial" w:cs="Arial"/>
        </w:rPr>
        <w:t>Division of Maternal Fetal Medicine</w:t>
      </w:r>
    </w:p>
    <w:p w14:paraId="07AD0EB5" w14:textId="77777777" w:rsidR="00F00D34" w:rsidRPr="00F00D34" w:rsidRDefault="00F00D34" w:rsidP="00F00D34">
      <w:pPr>
        <w:rPr>
          <w:rFonts w:ascii="Arial" w:hAnsi="Arial" w:cs="Arial"/>
          <w:b/>
          <w:bCs/>
        </w:rPr>
      </w:pPr>
    </w:p>
    <w:p w14:paraId="1519EF60" w14:textId="77777777" w:rsidR="00F00D34" w:rsidRPr="00F00D34" w:rsidRDefault="00F00D34" w:rsidP="00F00D34">
      <w:pPr>
        <w:rPr>
          <w:rFonts w:ascii="Arial" w:hAnsi="Arial" w:cs="Arial"/>
          <w:b/>
          <w:bCs/>
        </w:rPr>
      </w:pPr>
      <w:r w:rsidRPr="00F00D34">
        <w:rPr>
          <w:rFonts w:ascii="Arial" w:hAnsi="Arial" w:cs="Arial"/>
          <w:b/>
          <w:bCs/>
        </w:rPr>
        <w:t>Meghan Duck, MS, RNC-OB, C-EFM, CNS</w:t>
      </w:r>
    </w:p>
    <w:p w14:paraId="1F010381" w14:textId="77777777" w:rsidR="00F00D34" w:rsidRPr="00F00D34" w:rsidRDefault="00F00D34" w:rsidP="00F00D34">
      <w:pPr>
        <w:rPr>
          <w:rFonts w:ascii="Arial" w:hAnsi="Arial" w:cs="Arial"/>
        </w:rPr>
      </w:pPr>
      <w:r w:rsidRPr="00F00D34">
        <w:rPr>
          <w:rFonts w:ascii="Arial" w:hAnsi="Arial" w:cs="Arial"/>
        </w:rPr>
        <w:t>Perinatal Outreach Educator/Clinical Nurse IV</w:t>
      </w:r>
    </w:p>
    <w:p w14:paraId="04F0263D" w14:textId="77777777" w:rsidR="00F00D34" w:rsidRPr="00F00D34" w:rsidRDefault="00F00D34" w:rsidP="00F00D34">
      <w:pPr>
        <w:rPr>
          <w:rFonts w:ascii="Arial" w:hAnsi="Arial" w:cs="Arial"/>
        </w:rPr>
      </w:pPr>
    </w:p>
    <w:p w14:paraId="0BF79262" w14:textId="77777777" w:rsidR="00F00D34" w:rsidRPr="00F00D34" w:rsidRDefault="00F00D34" w:rsidP="00F00D34">
      <w:pPr>
        <w:rPr>
          <w:rFonts w:ascii="Arial" w:hAnsi="Arial" w:cs="Arial"/>
          <w:b/>
          <w:bCs/>
        </w:rPr>
      </w:pPr>
      <w:r w:rsidRPr="00F00D34">
        <w:rPr>
          <w:rFonts w:ascii="Arial" w:hAnsi="Arial" w:cs="Arial"/>
          <w:b/>
          <w:bCs/>
        </w:rPr>
        <w:t>Sheri L. Foote, CNM</w:t>
      </w:r>
    </w:p>
    <w:p w14:paraId="33B77120" w14:textId="77777777" w:rsidR="00F00D34" w:rsidRPr="00F00D34" w:rsidRDefault="00F00D34" w:rsidP="00F00D34">
      <w:pPr>
        <w:rPr>
          <w:rFonts w:ascii="Arial" w:hAnsi="Arial" w:cs="Arial"/>
        </w:rPr>
      </w:pPr>
      <w:r w:rsidRPr="00F00D34">
        <w:rPr>
          <w:rFonts w:ascii="Arial" w:hAnsi="Arial" w:cs="Arial"/>
        </w:rPr>
        <w:t>Professor</w:t>
      </w:r>
    </w:p>
    <w:p w14:paraId="1F7BA2F5" w14:textId="77777777" w:rsidR="00F00D34" w:rsidRPr="00F00D34" w:rsidRDefault="00F00D34" w:rsidP="00F00D34">
      <w:pPr>
        <w:rPr>
          <w:rFonts w:ascii="Arial" w:hAnsi="Arial" w:cs="Arial"/>
          <w:b/>
          <w:bCs/>
        </w:rPr>
      </w:pPr>
      <w:r w:rsidRPr="00F00D34">
        <w:rPr>
          <w:rFonts w:ascii="Arial" w:hAnsi="Arial" w:cs="Arial"/>
        </w:rPr>
        <w:t>Division of Maternal Fetal Medicine</w:t>
      </w:r>
    </w:p>
    <w:p w14:paraId="65274BAC" w14:textId="77777777" w:rsidR="00F00D34" w:rsidRPr="00F00D34" w:rsidRDefault="00F00D34" w:rsidP="00F00D34">
      <w:pPr>
        <w:rPr>
          <w:rFonts w:ascii="Arial" w:hAnsi="Arial" w:cs="Arial"/>
          <w:b/>
          <w:bCs/>
        </w:rPr>
      </w:pPr>
      <w:r w:rsidRPr="00F00D34">
        <w:rPr>
          <w:rFonts w:ascii="Arial" w:hAnsi="Arial" w:cs="Arial"/>
          <w:b/>
          <w:bCs/>
        </w:rPr>
        <w:t xml:space="preserve"> </w:t>
      </w:r>
    </w:p>
    <w:p w14:paraId="2F8EE7F1" w14:textId="77777777" w:rsidR="00F00D34" w:rsidRPr="00F00D34" w:rsidRDefault="00F00D34" w:rsidP="00F00D34">
      <w:pPr>
        <w:rPr>
          <w:rFonts w:ascii="Arial" w:hAnsi="Arial" w:cs="Arial"/>
          <w:b/>
          <w:bCs/>
        </w:rPr>
      </w:pPr>
      <w:r w:rsidRPr="00F00D34">
        <w:rPr>
          <w:rFonts w:ascii="Arial" w:hAnsi="Arial" w:cs="Arial"/>
          <w:b/>
          <w:bCs/>
        </w:rPr>
        <w:t>Juan M. Gonzalez Velez, MD, PhD</w:t>
      </w:r>
    </w:p>
    <w:p w14:paraId="1864D5F4" w14:textId="77777777" w:rsidR="00F00D34" w:rsidRPr="00F00D34" w:rsidRDefault="00F00D34" w:rsidP="00F00D34">
      <w:pPr>
        <w:rPr>
          <w:rFonts w:ascii="Arial" w:hAnsi="Arial" w:cs="Arial"/>
        </w:rPr>
      </w:pPr>
      <w:r w:rsidRPr="00F00D34">
        <w:rPr>
          <w:rFonts w:ascii="Arial" w:hAnsi="Arial" w:cs="Arial"/>
        </w:rPr>
        <w:t>Professor and Division Director, Maternal-Fetal Medicine &amp; Reproductive Genetics</w:t>
      </w:r>
      <w:r w:rsidRPr="00F00D34">
        <w:rPr>
          <w:rFonts w:ascii="Arial" w:hAnsi="Arial" w:cs="Arial"/>
        </w:rPr>
        <w:br/>
        <w:t>Director, Center for Complex Maternal Care</w:t>
      </w:r>
    </w:p>
    <w:p w14:paraId="6F70BD77" w14:textId="77777777" w:rsidR="00F00D34" w:rsidRPr="00F00D34" w:rsidRDefault="00F00D34" w:rsidP="00F00D34">
      <w:pPr>
        <w:rPr>
          <w:rFonts w:ascii="Arial" w:hAnsi="Arial" w:cs="Arial"/>
          <w:b/>
          <w:bCs/>
        </w:rPr>
      </w:pPr>
      <w:r w:rsidRPr="00F00D34">
        <w:rPr>
          <w:rFonts w:ascii="Arial" w:hAnsi="Arial" w:cs="Arial"/>
          <w:b/>
          <w:bCs/>
        </w:rPr>
        <w:t xml:space="preserve">  </w:t>
      </w:r>
    </w:p>
    <w:p w14:paraId="5321778A" w14:textId="77777777" w:rsidR="00F00D34" w:rsidRPr="00F00D34" w:rsidRDefault="00F00D34" w:rsidP="00F00D34">
      <w:pPr>
        <w:rPr>
          <w:rFonts w:ascii="Arial" w:hAnsi="Arial" w:cs="Arial"/>
          <w:b/>
          <w:bCs/>
        </w:rPr>
      </w:pPr>
    </w:p>
    <w:p w14:paraId="45F3C5F8" w14:textId="77777777" w:rsidR="00F00D34" w:rsidRPr="00F00D34" w:rsidRDefault="00F00D34" w:rsidP="00F00D34">
      <w:pPr>
        <w:rPr>
          <w:rFonts w:ascii="Arial" w:hAnsi="Arial" w:cs="Arial"/>
          <w:b/>
          <w:bCs/>
        </w:rPr>
      </w:pPr>
      <w:r w:rsidRPr="00F00D34">
        <w:rPr>
          <w:rFonts w:ascii="Arial" w:hAnsi="Arial" w:cs="Arial"/>
          <w:b/>
          <w:bCs/>
        </w:rPr>
        <w:lastRenderedPageBreak/>
        <w:t xml:space="preserve">Akos Herzeg, MD, PhD </w:t>
      </w:r>
    </w:p>
    <w:p w14:paraId="33FE96F5" w14:textId="77777777" w:rsidR="00F00D34" w:rsidRPr="00F00D34" w:rsidRDefault="00F00D34" w:rsidP="00F00D34">
      <w:pPr>
        <w:rPr>
          <w:rFonts w:ascii="Arial" w:hAnsi="Arial" w:cs="Arial"/>
        </w:rPr>
      </w:pPr>
      <w:r w:rsidRPr="00F00D34">
        <w:rPr>
          <w:rFonts w:ascii="Arial" w:hAnsi="Arial" w:cs="Arial"/>
        </w:rPr>
        <w:t>Associate Professor</w:t>
      </w:r>
    </w:p>
    <w:p w14:paraId="48F20301" w14:textId="77777777" w:rsidR="00F00D34" w:rsidRPr="00F00D34" w:rsidRDefault="00F00D34" w:rsidP="00F00D34">
      <w:pPr>
        <w:rPr>
          <w:rFonts w:ascii="Arial" w:hAnsi="Arial" w:cs="Arial"/>
          <w:b/>
          <w:bCs/>
        </w:rPr>
      </w:pPr>
      <w:r w:rsidRPr="00F00D34">
        <w:rPr>
          <w:rFonts w:ascii="Arial" w:hAnsi="Arial" w:cs="Arial"/>
        </w:rPr>
        <w:t xml:space="preserve">Division of Maternal Fetal </w:t>
      </w:r>
      <w:proofErr w:type="gramStart"/>
      <w:r w:rsidRPr="00F00D34">
        <w:rPr>
          <w:rFonts w:ascii="Arial" w:hAnsi="Arial" w:cs="Arial"/>
        </w:rPr>
        <w:t>Medicine  &amp;</w:t>
      </w:r>
      <w:proofErr w:type="gramEnd"/>
      <w:r w:rsidRPr="00F00D34">
        <w:rPr>
          <w:rFonts w:ascii="Arial" w:hAnsi="Arial" w:cs="Arial"/>
        </w:rPr>
        <w:t xml:space="preserve"> Reproductive Genetics</w:t>
      </w:r>
    </w:p>
    <w:p w14:paraId="076A1A94" w14:textId="77777777" w:rsidR="00F00D34" w:rsidRPr="00F00D34" w:rsidRDefault="00F00D34" w:rsidP="00F00D34">
      <w:pPr>
        <w:rPr>
          <w:rFonts w:ascii="Arial" w:hAnsi="Arial" w:cs="Arial"/>
          <w:b/>
          <w:bCs/>
        </w:rPr>
      </w:pPr>
    </w:p>
    <w:p w14:paraId="0C8A51BF" w14:textId="77777777" w:rsidR="00F00D34" w:rsidRPr="00F00D34" w:rsidRDefault="00F00D34" w:rsidP="00F00D34">
      <w:pPr>
        <w:rPr>
          <w:rFonts w:ascii="Arial" w:hAnsi="Arial" w:cs="Arial"/>
          <w:b/>
          <w:bCs/>
        </w:rPr>
      </w:pPr>
      <w:r w:rsidRPr="00F00D34">
        <w:rPr>
          <w:rFonts w:ascii="Arial" w:hAnsi="Arial" w:cs="Arial"/>
          <w:b/>
          <w:bCs/>
        </w:rPr>
        <w:t xml:space="preserve">Roxanna A. Irani, MD, PhD   </w:t>
      </w:r>
    </w:p>
    <w:p w14:paraId="316EC5C8" w14:textId="77777777" w:rsidR="00F00D34" w:rsidRPr="00F00D34" w:rsidRDefault="00F00D34" w:rsidP="00F00D34">
      <w:pPr>
        <w:rPr>
          <w:rFonts w:ascii="Arial" w:hAnsi="Arial" w:cs="Arial"/>
        </w:rPr>
      </w:pPr>
      <w:r w:rsidRPr="00F00D34">
        <w:rPr>
          <w:rFonts w:ascii="Arial" w:hAnsi="Arial" w:cs="Arial"/>
        </w:rPr>
        <w:t>Associate Professor</w:t>
      </w:r>
    </w:p>
    <w:p w14:paraId="01A668BF" w14:textId="77777777" w:rsidR="00F00D34" w:rsidRPr="00F00D34" w:rsidRDefault="00F00D34" w:rsidP="00F00D34">
      <w:pPr>
        <w:rPr>
          <w:rFonts w:ascii="Arial" w:hAnsi="Arial" w:cs="Arial"/>
        </w:rPr>
      </w:pPr>
      <w:r w:rsidRPr="00F00D34">
        <w:rPr>
          <w:rFonts w:ascii="Arial" w:hAnsi="Arial" w:cs="Arial"/>
        </w:rPr>
        <w:t>Executive Medical Director for Women's Health</w:t>
      </w:r>
    </w:p>
    <w:p w14:paraId="680D07C1" w14:textId="77777777" w:rsidR="00F00D34" w:rsidRPr="00F00D34" w:rsidRDefault="00F00D34" w:rsidP="00F00D34">
      <w:pPr>
        <w:rPr>
          <w:rFonts w:ascii="Arial" w:hAnsi="Arial" w:cs="Arial"/>
        </w:rPr>
      </w:pPr>
      <w:r w:rsidRPr="00F00D34">
        <w:rPr>
          <w:rFonts w:ascii="Arial" w:hAnsi="Arial" w:cs="Arial"/>
        </w:rPr>
        <w:t>Division of Maternal Fetal Medicine &amp; Reproductive Genetics</w:t>
      </w:r>
    </w:p>
    <w:p w14:paraId="56EF62EF" w14:textId="77777777" w:rsidR="00F00D34" w:rsidRPr="00F00D34" w:rsidRDefault="00F00D34" w:rsidP="00F00D34">
      <w:pPr>
        <w:rPr>
          <w:rFonts w:ascii="Arial" w:hAnsi="Arial" w:cs="Arial"/>
        </w:rPr>
      </w:pPr>
    </w:p>
    <w:p w14:paraId="38B35EBD" w14:textId="77777777" w:rsidR="00F00D34" w:rsidRPr="00F00D34" w:rsidRDefault="00F00D34" w:rsidP="00F00D34">
      <w:pPr>
        <w:rPr>
          <w:rFonts w:ascii="Arial" w:hAnsi="Arial" w:cs="Arial"/>
          <w:b/>
          <w:bCs/>
        </w:rPr>
      </w:pPr>
      <w:r w:rsidRPr="00F00D34">
        <w:rPr>
          <w:rFonts w:ascii="Arial" w:hAnsi="Arial" w:cs="Arial"/>
          <w:b/>
          <w:bCs/>
        </w:rPr>
        <w:t>Robyn A. Lamar, MD, MPH</w:t>
      </w:r>
    </w:p>
    <w:p w14:paraId="5446526C" w14:textId="77777777" w:rsidR="00F00D34" w:rsidRPr="00F00D34" w:rsidRDefault="00F00D34" w:rsidP="00F00D34">
      <w:pPr>
        <w:rPr>
          <w:rFonts w:ascii="Arial" w:hAnsi="Arial" w:cs="Arial"/>
        </w:rPr>
      </w:pPr>
      <w:r w:rsidRPr="00F00D34">
        <w:rPr>
          <w:rFonts w:ascii="Arial" w:hAnsi="Arial" w:cs="Arial"/>
        </w:rPr>
        <w:t>Professor - Obstetrics Gynecology and Gynecologic Surgery</w:t>
      </w:r>
      <w:r w:rsidRPr="00F00D34">
        <w:rPr>
          <w:rFonts w:ascii="Arial" w:hAnsi="Arial" w:cs="Arial"/>
        </w:rPr>
        <w:br/>
        <w:t>Medical Director, Gynecology Ambulatory Clinics</w:t>
      </w:r>
    </w:p>
    <w:p w14:paraId="28D4EA4E" w14:textId="77777777" w:rsidR="00F00D34" w:rsidRPr="00F00D34" w:rsidRDefault="00F00D34" w:rsidP="00F00D34">
      <w:pPr>
        <w:rPr>
          <w:rFonts w:ascii="Arial" w:hAnsi="Arial" w:cs="Arial"/>
        </w:rPr>
      </w:pPr>
    </w:p>
    <w:p w14:paraId="0B2D697D" w14:textId="77777777" w:rsidR="00F00D34" w:rsidRPr="00F00D34" w:rsidRDefault="00F00D34" w:rsidP="00F00D34">
      <w:pPr>
        <w:rPr>
          <w:rFonts w:ascii="Arial" w:hAnsi="Arial" w:cs="Arial"/>
          <w:b/>
          <w:bCs/>
        </w:rPr>
      </w:pPr>
      <w:r w:rsidRPr="00F00D34">
        <w:rPr>
          <w:rFonts w:ascii="Arial" w:hAnsi="Arial" w:cs="Arial"/>
          <w:b/>
          <w:bCs/>
        </w:rPr>
        <w:t>Felicia C. Lester, MD, MPH</w:t>
      </w:r>
    </w:p>
    <w:p w14:paraId="683487E5" w14:textId="77777777" w:rsidR="00F00D34" w:rsidRDefault="00F00D34" w:rsidP="00F00D34">
      <w:pPr>
        <w:rPr>
          <w:rFonts w:ascii="Arial" w:hAnsi="Arial" w:cs="Arial"/>
        </w:rPr>
      </w:pPr>
      <w:r w:rsidRPr="00F00D34">
        <w:rPr>
          <w:rFonts w:ascii="Arial" w:hAnsi="Arial" w:cs="Arial"/>
        </w:rPr>
        <w:t xml:space="preserve">Professor and Division Director, Obstetrics, Gynecology and Gynecology Surgery </w:t>
      </w:r>
      <w:r w:rsidRPr="00F00D34">
        <w:rPr>
          <w:rFonts w:ascii="Arial" w:hAnsi="Arial" w:cs="Arial"/>
        </w:rPr>
        <w:br/>
        <w:t>Vice Chair of OBGYN Wellness</w:t>
      </w:r>
    </w:p>
    <w:p w14:paraId="427ECF5D" w14:textId="77777777" w:rsidR="00E265D2" w:rsidRDefault="00E265D2" w:rsidP="00F00D34">
      <w:pPr>
        <w:rPr>
          <w:rFonts w:ascii="Arial" w:hAnsi="Arial" w:cs="Arial"/>
        </w:rPr>
      </w:pPr>
    </w:p>
    <w:p w14:paraId="33A35197" w14:textId="13888B99" w:rsidR="00E265D2" w:rsidRPr="00E265D2" w:rsidRDefault="00E265D2" w:rsidP="00F00D34">
      <w:pPr>
        <w:rPr>
          <w:rFonts w:ascii="Arial" w:hAnsi="Arial" w:cs="Arial"/>
          <w:b/>
          <w:bCs/>
          <w:color w:val="002060"/>
        </w:rPr>
      </w:pPr>
      <w:r w:rsidRPr="00F8338E">
        <w:rPr>
          <w:rFonts w:ascii="Arial" w:hAnsi="Arial" w:cs="Arial"/>
          <w:b/>
          <w:bCs/>
          <w:color w:val="002060"/>
        </w:rPr>
        <w:t>Olivia Lin, MD</w:t>
      </w:r>
    </w:p>
    <w:p w14:paraId="424E51D4" w14:textId="77777777" w:rsidR="00F00D34" w:rsidRPr="00F00D34" w:rsidRDefault="00F00D34" w:rsidP="00F00D34">
      <w:pPr>
        <w:rPr>
          <w:rFonts w:ascii="Arial" w:hAnsi="Arial" w:cs="Arial"/>
          <w:b/>
          <w:bCs/>
        </w:rPr>
      </w:pPr>
    </w:p>
    <w:p w14:paraId="51A61299" w14:textId="77777777" w:rsidR="00F00D34" w:rsidRPr="00F00D34" w:rsidRDefault="00F00D34" w:rsidP="00F00D34">
      <w:pPr>
        <w:rPr>
          <w:rFonts w:ascii="Arial" w:hAnsi="Arial" w:cs="Arial"/>
          <w:b/>
          <w:bCs/>
        </w:rPr>
      </w:pPr>
      <w:r w:rsidRPr="00F00D34">
        <w:rPr>
          <w:rFonts w:ascii="Arial" w:hAnsi="Arial" w:cs="Arial"/>
          <w:b/>
          <w:bCs/>
        </w:rPr>
        <w:t xml:space="preserve">Hayley Miller, MD </w:t>
      </w:r>
    </w:p>
    <w:p w14:paraId="6B245697" w14:textId="77777777" w:rsidR="00F00D34" w:rsidRPr="00F00D34" w:rsidRDefault="00F00D34" w:rsidP="00F00D34">
      <w:pPr>
        <w:rPr>
          <w:rFonts w:ascii="Arial" w:hAnsi="Arial" w:cs="Arial"/>
        </w:rPr>
      </w:pPr>
      <w:r w:rsidRPr="00F00D34">
        <w:rPr>
          <w:rFonts w:ascii="Arial" w:hAnsi="Arial" w:cs="Arial"/>
        </w:rPr>
        <w:t>Assistant Professor</w:t>
      </w:r>
    </w:p>
    <w:p w14:paraId="6C1AC4FB" w14:textId="77777777" w:rsidR="00F00D34" w:rsidRPr="00F00D34" w:rsidRDefault="00F00D34" w:rsidP="00F00D34">
      <w:pPr>
        <w:rPr>
          <w:rFonts w:ascii="Arial" w:hAnsi="Arial" w:cs="Arial"/>
        </w:rPr>
      </w:pPr>
      <w:r w:rsidRPr="00F00D34">
        <w:rPr>
          <w:rFonts w:ascii="Arial" w:hAnsi="Arial" w:cs="Arial"/>
        </w:rPr>
        <w:t>Division of Maternal Fetal Medicine &amp; Reproductive Genetics</w:t>
      </w:r>
    </w:p>
    <w:p w14:paraId="5A03C133" w14:textId="77777777" w:rsidR="00F00D34" w:rsidRPr="00F00D34" w:rsidRDefault="00F00D34" w:rsidP="00F00D34">
      <w:pPr>
        <w:rPr>
          <w:rFonts w:ascii="Arial" w:hAnsi="Arial" w:cs="Arial"/>
        </w:rPr>
      </w:pPr>
    </w:p>
    <w:p w14:paraId="5D17B0A5" w14:textId="77777777" w:rsidR="00F00D34" w:rsidRPr="00F00D34" w:rsidRDefault="00F00D34" w:rsidP="00F00D34">
      <w:pPr>
        <w:rPr>
          <w:rFonts w:ascii="Arial" w:hAnsi="Arial" w:cs="Arial"/>
          <w:b/>
          <w:bCs/>
        </w:rPr>
      </w:pPr>
      <w:r w:rsidRPr="00F00D34">
        <w:rPr>
          <w:rFonts w:ascii="Arial" w:hAnsi="Arial" w:cs="Arial"/>
          <w:b/>
          <w:bCs/>
        </w:rPr>
        <w:t>Nicola C. Perlman, MD, MA</w:t>
      </w:r>
    </w:p>
    <w:p w14:paraId="70E09217" w14:textId="77777777" w:rsidR="00F00D34" w:rsidRPr="00F00D34" w:rsidRDefault="00F00D34" w:rsidP="00F00D34">
      <w:pPr>
        <w:rPr>
          <w:rFonts w:ascii="Arial" w:hAnsi="Arial" w:cs="Arial"/>
        </w:rPr>
      </w:pPr>
      <w:r w:rsidRPr="00F00D34">
        <w:rPr>
          <w:rFonts w:ascii="Arial" w:hAnsi="Arial" w:cs="Arial"/>
        </w:rPr>
        <w:t>Assistant Professor</w:t>
      </w:r>
    </w:p>
    <w:p w14:paraId="725168A0" w14:textId="77777777" w:rsidR="00F00D34" w:rsidRPr="00F00D34" w:rsidRDefault="00F00D34" w:rsidP="00F00D34">
      <w:pPr>
        <w:rPr>
          <w:rFonts w:ascii="Arial" w:hAnsi="Arial" w:cs="Arial"/>
          <w:b/>
          <w:bCs/>
        </w:rPr>
      </w:pPr>
      <w:r w:rsidRPr="00F00D34">
        <w:rPr>
          <w:rFonts w:ascii="Arial" w:hAnsi="Arial" w:cs="Arial"/>
        </w:rPr>
        <w:t>Division of Maternal Fetal Medicine</w:t>
      </w:r>
    </w:p>
    <w:p w14:paraId="3827AE19" w14:textId="77777777" w:rsidR="00F00D34" w:rsidRPr="00F00D34" w:rsidRDefault="00F00D34" w:rsidP="00F00D34">
      <w:pPr>
        <w:rPr>
          <w:rFonts w:ascii="Arial" w:hAnsi="Arial" w:cs="Arial"/>
          <w:b/>
          <w:bCs/>
        </w:rPr>
      </w:pPr>
      <w:r w:rsidRPr="00F00D34">
        <w:rPr>
          <w:rFonts w:ascii="Arial" w:hAnsi="Arial" w:cs="Arial"/>
          <w:b/>
          <w:bCs/>
        </w:rPr>
        <w:t xml:space="preserve">   </w:t>
      </w:r>
    </w:p>
    <w:p w14:paraId="654EC52E" w14:textId="77777777" w:rsidR="00F00D34" w:rsidRPr="00F00D34" w:rsidRDefault="00F00D34" w:rsidP="00F00D34">
      <w:pPr>
        <w:rPr>
          <w:rFonts w:ascii="Arial" w:hAnsi="Arial" w:cs="Arial"/>
          <w:b/>
          <w:bCs/>
        </w:rPr>
      </w:pPr>
      <w:r w:rsidRPr="00F00D34">
        <w:rPr>
          <w:rFonts w:ascii="Arial" w:hAnsi="Arial" w:cs="Arial"/>
          <w:b/>
          <w:bCs/>
        </w:rPr>
        <w:t xml:space="preserve">Elizabeth (Libby) Patberg, MD   </w:t>
      </w:r>
    </w:p>
    <w:p w14:paraId="19EF5639" w14:textId="77777777" w:rsidR="00F00D34" w:rsidRPr="00F00D34" w:rsidRDefault="00F00D34" w:rsidP="00F00D34">
      <w:pPr>
        <w:rPr>
          <w:rFonts w:ascii="Arial" w:hAnsi="Arial" w:cs="Arial"/>
        </w:rPr>
      </w:pPr>
      <w:r w:rsidRPr="00F00D34">
        <w:rPr>
          <w:rFonts w:ascii="Arial" w:hAnsi="Arial" w:cs="Arial"/>
        </w:rPr>
        <w:t>Assistant Professor</w:t>
      </w:r>
    </w:p>
    <w:p w14:paraId="0DCB7A63" w14:textId="77777777" w:rsidR="00F00D34" w:rsidRPr="00F00D34" w:rsidRDefault="00F00D34" w:rsidP="00F00D34">
      <w:pPr>
        <w:rPr>
          <w:rFonts w:ascii="Arial" w:hAnsi="Arial" w:cs="Arial"/>
        </w:rPr>
      </w:pPr>
      <w:r w:rsidRPr="00F00D34">
        <w:rPr>
          <w:rFonts w:ascii="Arial" w:hAnsi="Arial" w:cs="Arial"/>
        </w:rPr>
        <w:t>Division of Maternal Fetal Medicine &amp; Reproductive Genetics</w:t>
      </w:r>
    </w:p>
    <w:p w14:paraId="5222EBD9" w14:textId="77777777" w:rsidR="00F00D34" w:rsidRPr="00F00D34" w:rsidRDefault="00F00D34" w:rsidP="00F00D34">
      <w:pPr>
        <w:rPr>
          <w:rFonts w:ascii="Arial" w:hAnsi="Arial" w:cs="Arial"/>
          <w:b/>
          <w:bCs/>
        </w:rPr>
      </w:pPr>
    </w:p>
    <w:p w14:paraId="20BED367" w14:textId="77777777" w:rsidR="00F00D34" w:rsidRPr="00F00D34" w:rsidRDefault="00F00D34" w:rsidP="00F00D34">
      <w:pPr>
        <w:rPr>
          <w:rFonts w:ascii="Arial" w:hAnsi="Arial" w:cs="Arial"/>
          <w:b/>
          <w:bCs/>
        </w:rPr>
      </w:pPr>
      <w:r w:rsidRPr="00F00D34">
        <w:rPr>
          <w:rFonts w:ascii="Arial" w:hAnsi="Arial" w:cs="Arial"/>
          <w:b/>
          <w:bCs/>
        </w:rPr>
        <w:t xml:space="preserve">Allyson M. Scott, MS, LGC </w:t>
      </w:r>
    </w:p>
    <w:p w14:paraId="53C0DBA7" w14:textId="77777777" w:rsidR="00F00D34" w:rsidRPr="00F00D34" w:rsidRDefault="00F00D34" w:rsidP="00F00D34">
      <w:pPr>
        <w:rPr>
          <w:rFonts w:ascii="Arial" w:hAnsi="Arial" w:cs="Arial"/>
        </w:rPr>
      </w:pPr>
      <w:r w:rsidRPr="00F00D34">
        <w:rPr>
          <w:rFonts w:ascii="Arial" w:hAnsi="Arial" w:cs="Arial"/>
        </w:rPr>
        <w:t>Associate Director, Graduate Program in Genetic Counseling</w:t>
      </w:r>
    </w:p>
    <w:p w14:paraId="28B76937" w14:textId="77777777" w:rsidR="00F00D34" w:rsidRPr="00F00D34" w:rsidRDefault="00F00D34" w:rsidP="00F00D34">
      <w:pPr>
        <w:rPr>
          <w:rFonts w:ascii="Arial" w:hAnsi="Arial" w:cs="Arial"/>
          <w:b/>
          <w:bCs/>
        </w:rPr>
      </w:pPr>
      <w:r w:rsidRPr="00F00D34">
        <w:rPr>
          <w:rFonts w:ascii="Arial" w:hAnsi="Arial" w:cs="Arial"/>
          <w:b/>
          <w:bCs/>
        </w:rPr>
        <w:t xml:space="preserve">  </w:t>
      </w:r>
    </w:p>
    <w:p w14:paraId="1F4C2AC4" w14:textId="77777777" w:rsidR="00F00D34" w:rsidRPr="00F00D34" w:rsidRDefault="00F00D34" w:rsidP="00F00D34">
      <w:pPr>
        <w:rPr>
          <w:rFonts w:ascii="Arial" w:hAnsi="Arial" w:cs="Arial"/>
          <w:b/>
          <w:bCs/>
        </w:rPr>
      </w:pPr>
      <w:r w:rsidRPr="00F00D34">
        <w:rPr>
          <w:rFonts w:ascii="Arial" w:hAnsi="Arial" w:cs="Arial"/>
          <w:b/>
          <w:bCs/>
        </w:rPr>
        <w:t xml:space="preserve">Teresa N. Sparks, MD, MAS </w:t>
      </w:r>
    </w:p>
    <w:p w14:paraId="48115521" w14:textId="77777777" w:rsidR="00F00D34" w:rsidRPr="00F00D34" w:rsidRDefault="00F00D34" w:rsidP="00F00D34">
      <w:pPr>
        <w:rPr>
          <w:rFonts w:ascii="Arial" w:hAnsi="Arial" w:cs="Arial"/>
        </w:rPr>
      </w:pPr>
      <w:r w:rsidRPr="00F00D34">
        <w:rPr>
          <w:rFonts w:ascii="Arial" w:hAnsi="Arial" w:cs="Arial"/>
        </w:rPr>
        <w:t>Associate Professor, Division of Maternal Fetal Medicine &amp; Reproductive Genetics</w:t>
      </w:r>
      <w:r w:rsidRPr="00F00D34">
        <w:rPr>
          <w:rFonts w:ascii="Arial" w:hAnsi="Arial" w:cs="Arial"/>
        </w:rPr>
        <w:br/>
        <w:t>Program Director, Maternal-Fetal Medicine Fellowship</w:t>
      </w:r>
      <w:r w:rsidRPr="00F00D34">
        <w:rPr>
          <w:rFonts w:ascii="Arial" w:hAnsi="Arial" w:cs="Arial"/>
        </w:rPr>
        <w:br/>
        <w:t>Co-Director, Women's Reproductive Health Research/K12 Program</w:t>
      </w:r>
    </w:p>
    <w:p w14:paraId="5BFBA81B" w14:textId="77777777" w:rsidR="00F00D34" w:rsidRPr="00F00D34" w:rsidRDefault="00F00D34" w:rsidP="00F00D34">
      <w:pPr>
        <w:rPr>
          <w:rFonts w:ascii="Arial" w:hAnsi="Arial" w:cs="Arial"/>
          <w:b/>
          <w:bCs/>
        </w:rPr>
      </w:pPr>
    </w:p>
    <w:p w14:paraId="606CFAD5" w14:textId="77777777" w:rsidR="00F00D34" w:rsidRPr="00F00D34" w:rsidRDefault="00F00D34" w:rsidP="00F00D34">
      <w:pPr>
        <w:rPr>
          <w:rFonts w:ascii="Arial" w:hAnsi="Arial" w:cs="Arial"/>
          <w:b/>
          <w:bCs/>
        </w:rPr>
      </w:pPr>
      <w:r w:rsidRPr="00F00D34">
        <w:rPr>
          <w:rFonts w:ascii="Arial" w:hAnsi="Arial" w:cs="Arial"/>
          <w:b/>
          <w:bCs/>
        </w:rPr>
        <w:t xml:space="preserve">Kate Swanson, MD </w:t>
      </w:r>
    </w:p>
    <w:p w14:paraId="4FDFB437" w14:textId="77777777" w:rsidR="00F00D34" w:rsidRPr="00F00D34" w:rsidRDefault="00F00D34" w:rsidP="00F00D34">
      <w:pPr>
        <w:rPr>
          <w:rFonts w:ascii="Arial" w:hAnsi="Arial" w:cs="Arial"/>
        </w:rPr>
      </w:pPr>
      <w:r w:rsidRPr="00F00D34">
        <w:rPr>
          <w:rFonts w:ascii="Arial" w:hAnsi="Arial" w:cs="Arial"/>
        </w:rPr>
        <w:t>Assistant Professor, Intermountain Health</w:t>
      </w:r>
    </w:p>
    <w:p w14:paraId="54117EF7" w14:textId="77777777" w:rsidR="00F00D34" w:rsidRPr="00F00D34" w:rsidRDefault="00F00D34" w:rsidP="00F00D34">
      <w:pPr>
        <w:rPr>
          <w:rFonts w:ascii="Arial" w:hAnsi="Arial" w:cs="Arial"/>
        </w:rPr>
      </w:pPr>
      <w:r w:rsidRPr="00F00D34">
        <w:rPr>
          <w:rFonts w:ascii="Arial" w:hAnsi="Arial" w:cs="Arial"/>
        </w:rPr>
        <w:t>Medical Director, Maternal &amp; Perinatal Genetics, Intermountain Health</w:t>
      </w:r>
    </w:p>
    <w:p w14:paraId="3E40B388" w14:textId="77777777" w:rsidR="00F00D34" w:rsidRPr="00F00D34" w:rsidRDefault="00F00D34" w:rsidP="00F00D34">
      <w:pPr>
        <w:rPr>
          <w:rFonts w:ascii="Arial" w:hAnsi="Arial" w:cs="Arial"/>
        </w:rPr>
      </w:pPr>
      <w:r w:rsidRPr="00F00D34">
        <w:rPr>
          <w:rFonts w:ascii="Arial" w:hAnsi="Arial" w:cs="Arial"/>
        </w:rPr>
        <w:t>Adjunct Faculty, University of California, San Francisco</w:t>
      </w:r>
    </w:p>
    <w:p w14:paraId="53342E2A" w14:textId="77777777" w:rsidR="00F00D34" w:rsidRPr="00F00D34" w:rsidRDefault="00F00D34" w:rsidP="00F00D34">
      <w:pPr>
        <w:rPr>
          <w:rFonts w:ascii="Arial" w:hAnsi="Arial" w:cs="Arial"/>
          <w:b/>
          <w:bCs/>
        </w:rPr>
      </w:pPr>
      <w:r w:rsidRPr="00F00D34">
        <w:rPr>
          <w:rFonts w:ascii="Arial" w:hAnsi="Arial" w:cs="Arial"/>
          <w:b/>
          <w:bCs/>
        </w:rPr>
        <w:t xml:space="preserve">  </w:t>
      </w:r>
    </w:p>
    <w:p w14:paraId="13DBDF39" w14:textId="77777777" w:rsidR="00F00D34" w:rsidRPr="00F00D34" w:rsidRDefault="00F00D34" w:rsidP="00F00D34">
      <w:pPr>
        <w:rPr>
          <w:rFonts w:ascii="Arial" w:hAnsi="Arial" w:cs="Arial"/>
          <w:b/>
          <w:bCs/>
        </w:rPr>
      </w:pPr>
      <w:r w:rsidRPr="00F00D34">
        <w:rPr>
          <w:rFonts w:ascii="Arial" w:hAnsi="Arial" w:cs="Arial"/>
          <w:b/>
          <w:bCs/>
        </w:rPr>
        <w:t xml:space="preserve">Marya G. </w:t>
      </w:r>
      <w:proofErr w:type="spellStart"/>
      <w:r w:rsidRPr="00F00D34">
        <w:rPr>
          <w:rFonts w:ascii="Arial" w:hAnsi="Arial" w:cs="Arial"/>
          <w:b/>
          <w:bCs/>
        </w:rPr>
        <w:t>Zlatnik</w:t>
      </w:r>
      <w:proofErr w:type="spellEnd"/>
      <w:r w:rsidRPr="00F00D34">
        <w:rPr>
          <w:rFonts w:ascii="Arial" w:hAnsi="Arial" w:cs="Arial"/>
          <w:b/>
          <w:bCs/>
        </w:rPr>
        <w:t xml:space="preserve">, MD   </w:t>
      </w:r>
    </w:p>
    <w:p w14:paraId="750F38A3" w14:textId="77777777" w:rsidR="00F00D34" w:rsidRPr="00F00D34" w:rsidRDefault="00F00D34" w:rsidP="00F00D34">
      <w:pPr>
        <w:rPr>
          <w:rFonts w:ascii="Arial" w:hAnsi="Arial" w:cs="Arial"/>
        </w:rPr>
      </w:pPr>
      <w:r w:rsidRPr="00F00D34">
        <w:rPr>
          <w:rFonts w:ascii="Arial" w:hAnsi="Arial" w:cs="Arial"/>
        </w:rPr>
        <w:t>Professor and Associate Fellowship Director</w:t>
      </w:r>
    </w:p>
    <w:p w14:paraId="63FCC87D" w14:textId="77777777" w:rsidR="00F00D34" w:rsidRPr="00F00D34" w:rsidRDefault="00F00D34" w:rsidP="00F00D34">
      <w:pPr>
        <w:rPr>
          <w:rFonts w:ascii="Arial" w:hAnsi="Arial" w:cs="Arial"/>
        </w:rPr>
      </w:pPr>
      <w:r w:rsidRPr="00F00D34">
        <w:rPr>
          <w:rFonts w:ascii="Arial" w:hAnsi="Arial" w:cs="Arial"/>
        </w:rPr>
        <w:t>Division of Maternal Fetal Medicine &amp; Reproductive Genetics</w:t>
      </w:r>
    </w:p>
    <w:p w14:paraId="0C963512" w14:textId="77777777" w:rsidR="00F00D34" w:rsidRPr="00F00D34" w:rsidRDefault="00F00D34" w:rsidP="00AD0E66">
      <w:pPr>
        <w:pStyle w:val="Subhead"/>
        <w:tabs>
          <w:tab w:val="left" w:pos="2210"/>
        </w:tabs>
        <w:spacing w:before="120" w:after="0"/>
        <w:ind w:left="-806"/>
        <w:rPr>
          <w:rFonts w:ascii="Arial" w:hAnsi="Arial" w:cs="Arial"/>
          <w:color w:val="00A5B4"/>
          <w:spacing w:val="2"/>
          <w:lang w:val="en-US" w:bidi="en-US"/>
        </w:rPr>
      </w:pPr>
    </w:p>
    <w:p w14:paraId="100878A0" w14:textId="77777777" w:rsidR="00B34BBA" w:rsidRPr="00E2190B" w:rsidRDefault="00B34BBA" w:rsidP="00AD0E66">
      <w:pPr>
        <w:pStyle w:val="Subhead"/>
        <w:tabs>
          <w:tab w:val="left" w:pos="2210"/>
        </w:tabs>
        <w:spacing w:before="120" w:after="0"/>
        <w:ind w:left="-806"/>
        <w:rPr>
          <w:rFonts w:ascii="Arial" w:hAnsi="Arial" w:cs="Arial"/>
          <w:noProof/>
          <w:color w:val="auto"/>
          <w:sz w:val="20"/>
          <w:szCs w:val="20"/>
        </w:rPr>
      </w:pPr>
    </w:p>
    <w:p w14:paraId="30084CF2" w14:textId="77777777" w:rsidR="00B34BBA" w:rsidRPr="00E2190B" w:rsidRDefault="00B34BBA" w:rsidP="00E2190B">
      <w:pPr>
        <w:pStyle w:val="Subhead"/>
        <w:tabs>
          <w:tab w:val="left" w:pos="2210"/>
        </w:tabs>
        <w:spacing w:before="120" w:after="0"/>
        <w:ind w:left="-806"/>
        <w:rPr>
          <w:rFonts w:ascii="Arial" w:hAnsi="Arial" w:cs="Arial"/>
          <w:noProof/>
          <w:color w:val="auto"/>
          <w:lang w:val="en-US"/>
        </w:rPr>
      </w:pPr>
      <w:r w:rsidRPr="00E2190B">
        <w:rPr>
          <w:rFonts w:ascii="Arial" w:hAnsi="Arial" w:cs="Arial"/>
          <w:color w:val="00A5B4"/>
          <w:spacing w:val="2"/>
          <w:lang w:val="en-US" w:bidi="en-US"/>
        </w:rPr>
        <w:t>Disclosures:</w:t>
      </w:r>
      <w:r w:rsidRPr="00E2190B">
        <w:rPr>
          <w:rFonts w:ascii="Arial" w:hAnsi="Arial" w:cs="Arial"/>
          <w:color w:val="auto"/>
        </w:rPr>
        <w:tab/>
      </w:r>
    </w:p>
    <w:p w14:paraId="497CB572" w14:textId="77777777" w:rsidR="00B34BBA" w:rsidRPr="00E2190B" w:rsidRDefault="00B34BBA" w:rsidP="00E2190B">
      <w:pPr>
        <w:pStyle w:val="Mainbodycopy"/>
        <w:spacing w:before="120" w:after="120" w:line="240" w:lineRule="auto"/>
        <w:ind w:left="-806"/>
        <w:rPr>
          <w:rFonts w:cs="Arial"/>
          <w:color w:val="auto"/>
          <w:lang w:val="en-US"/>
        </w:rPr>
      </w:pPr>
      <w:r w:rsidRPr="00E2190B">
        <w:rPr>
          <w:rFonts w:cs="Arial"/>
          <w:color w:val="auto"/>
          <w:lang w:val="en-US"/>
        </w:rPr>
        <w:t xml:space="preserve">Due to the regulations required for CE credits, all conflicts of interest that </w:t>
      </w:r>
      <w:proofErr w:type="gramStart"/>
      <w:r w:rsidRPr="00E2190B">
        <w:rPr>
          <w:rFonts w:cs="Arial"/>
          <w:color w:val="auto"/>
          <w:lang w:val="en-US"/>
        </w:rPr>
        <w:t>persons</w:t>
      </w:r>
      <w:proofErr w:type="gramEnd"/>
      <w:r w:rsidRPr="00E2190B">
        <w:rPr>
          <w:rFonts w:cs="Arial"/>
          <w:color w:val="auto"/>
          <w:lang w:val="en-US"/>
        </w:rPr>
        <w:t xml:space="preserve"> in a position to control or influence </w:t>
      </w:r>
      <w:proofErr w:type="gramStart"/>
      <w:r w:rsidRPr="00E2190B">
        <w:rPr>
          <w:rFonts w:cs="Arial"/>
          <w:color w:val="auto"/>
          <w:lang w:val="en-US"/>
        </w:rPr>
        <w:t>the education</w:t>
      </w:r>
      <w:proofErr w:type="gramEnd"/>
      <w:r w:rsidRPr="00E2190B">
        <w:rPr>
          <w:rFonts w:cs="Arial"/>
          <w:color w:val="auto"/>
          <w:lang w:val="en-US"/>
        </w:rPr>
        <w:t xml:space="preserve"> must be fully disclosed to participants. In observance of this requirement, we are providing the following disclosure information: all relevant financial relationships disclosed below have been mitigated.</w:t>
      </w:r>
    </w:p>
    <w:p w14:paraId="5049AA38" w14:textId="77777777" w:rsidR="00B34BBA" w:rsidRPr="00E2190B" w:rsidRDefault="00B34BBA" w:rsidP="00AB14FC">
      <w:pPr>
        <w:pStyle w:val="Mainbodycopy"/>
        <w:spacing w:after="120" w:line="240" w:lineRule="auto"/>
        <w:ind w:left="-806"/>
        <w:rPr>
          <w:rFonts w:cs="Arial"/>
          <w:color w:val="auto"/>
          <w:sz w:val="2"/>
          <w:szCs w:val="2"/>
          <w:lang w:val="en-US"/>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82"/>
        <w:gridCol w:w="2668"/>
        <w:gridCol w:w="3562"/>
      </w:tblGrid>
      <w:tr w:rsidR="00DA4F2A" w14:paraId="3F19C9A9" w14:textId="77777777">
        <w:trPr>
          <w:tblCellSpacing w:w="15" w:type="dxa"/>
        </w:trPr>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14:paraId="351419BC" w14:textId="77777777" w:rsidR="00DA4F2A" w:rsidRDefault="00B34BBA">
            <w:pPr>
              <w:jc w:val="center"/>
            </w:pPr>
            <w:r>
              <w:rPr>
                <w:b/>
              </w:rPr>
              <w:t>Name of individual</w:t>
            </w:r>
          </w:p>
        </w:tc>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14:paraId="5F2C10A5" w14:textId="77777777" w:rsidR="00DA4F2A" w:rsidRDefault="00B34BBA">
            <w:pPr>
              <w:jc w:val="center"/>
            </w:pPr>
            <w:proofErr w:type="gramStart"/>
            <w:r>
              <w:rPr>
                <w:b/>
              </w:rPr>
              <w:t>Individual's</w:t>
            </w:r>
            <w:proofErr w:type="gramEnd"/>
            <w:r>
              <w:rPr>
                <w:b/>
              </w:rPr>
              <w:t xml:space="preserve"> role in activity</w:t>
            </w:r>
          </w:p>
        </w:tc>
        <w:tc>
          <w:tcPr>
            <w:tcW w:w="2000" w:type="pct"/>
            <w:tcBorders>
              <w:top w:val="outset" w:sz="6" w:space="0" w:color="auto"/>
              <w:left w:val="outset" w:sz="6" w:space="0" w:color="auto"/>
              <w:bottom w:val="outset" w:sz="6" w:space="0" w:color="auto"/>
              <w:right w:val="outset" w:sz="6" w:space="0" w:color="auto"/>
            </w:tcBorders>
            <w:shd w:val="clear" w:color="auto" w:fill="F5F5F5"/>
            <w:vAlign w:val="center"/>
          </w:tcPr>
          <w:p w14:paraId="3887717E" w14:textId="77777777" w:rsidR="00DA4F2A" w:rsidRDefault="00B34BBA">
            <w:pPr>
              <w:jc w:val="center"/>
            </w:pPr>
            <w:r>
              <w:rPr>
                <w:b/>
              </w:rPr>
              <w:t>Nature of Relationship(s) / Name of Ineligible Company(s)</w:t>
            </w:r>
          </w:p>
        </w:tc>
      </w:tr>
      <w:tr w:rsidR="00DA4F2A" w14:paraId="7B040909"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5B5A3EE5" w14:textId="77777777" w:rsidR="00DA4F2A" w:rsidRPr="00E265D2" w:rsidRDefault="00B34BBA">
            <w:r w:rsidRPr="00E265D2">
              <w:t>Christine Blauvelt, MD</w:t>
            </w:r>
          </w:p>
        </w:tc>
        <w:tc>
          <w:tcPr>
            <w:tcW w:w="0" w:type="auto"/>
            <w:tcBorders>
              <w:top w:val="outset" w:sz="6" w:space="0" w:color="auto"/>
              <w:left w:val="outset" w:sz="6" w:space="0" w:color="auto"/>
              <w:bottom w:val="outset" w:sz="6" w:space="0" w:color="auto"/>
              <w:right w:val="outset" w:sz="6" w:space="0" w:color="auto"/>
            </w:tcBorders>
            <w:vAlign w:val="center"/>
          </w:tcPr>
          <w:p w14:paraId="302BC39D" w14:textId="77777777" w:rsidR="00DA4F2A" w:rsidRDefault="00B34BBA">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19FC3182" w14:textId="77777777" w:rsidR="00DA4F2A" w:rsidRDefault="00B34BBA">
            <w:r>
              <w:t>Nothing to disclose - 05/01/2026</w:t>
            </w:r>
          </w:p>
        </w:tc>
      </w:tr>
      <w:tr w:rsidR="00DA4F2A" w14:paraId="752FF854"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64DBA30A" w14:textId="77777777" w:rsidR="00DA4F2A" w:rsidRPr="00E265D2" w:rsidRDefault="00B34BBA">
            <w:r w:rsidRPr="00E265D2">
              <w:t>Arianna G Cassidy, MD</w:t>
            </w:r>
          </w:p>
        </w:tc>
        <w:tc>
          <w:tcPr>
            <w:tcW w:w="0" w:type="auto"/>
            <w:tcBorders>
              <w:top w:val="outset" w:sz="6" w:space="0" w:color="auto"/>
              <w:left w:val="outset" w:sz="6" w:space="0" w:color="auto"/>
              <w:bottom w:val="outset" w:sz="6" w:space="0" w:color="auto"/>
              <w:right w:val="outset" w:sz="6" w:space="0" w:color="auto"/>
            </w:tcBorders>
            <w:vAlign w:val="center"/>
          </w:tcPr>
          <w:p w14:paraId="590AB1BD" w14:textId="77777777" w:rsidR="00DA4F2A" w:rsidRDefault="00B34BBA">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0A518A36" w14:textId="77777777" w:rsidR="00DA4F2A" w:rsidRDefault="00B34BBA">
            <w:r>
              <w:t>Nothing to disclose - 04/29/2026</w:t>
            </w:r>
          </w:p>
        </w:tc>
      </w:tr>
      <w:tr w:rsidR="00DA4F2A" w14:paraId="6617B8A4"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4C56AFFE" w14:textId="77777777" w:rsidR="00DA4F2A" w:rsidRPr="00E265D2" w:rsidRDefault="00B34BBA">
            <w:r w:rsidRPr="00E265D2">
              <w:t>Aaron Brandon Caughey, MD</w:t>
            </w:r>
          </w:p>
        </w:tc>
        <w:tc>
          <w:tcPr>
            <w:tcW w:w="0" w:type="auto"/>
            <w:tcBorders>
              <w:top w:val="outset" w:sz="6" w:space="0" w:color="auto"/>
              <w:left w:val="outset" w:sz="6" w:space="0" w:color="auto"/>
              <w:bottom w:val="outset" w:sz="6" w:space="0" w:color="auto"/>
              <w:right w:val="outset" w:sz="6" w:space="0" w:color="auto"/>
            </w:tcBorders>
            <w:vAlign w:val="center"/>
          </w:tcPr>
          <w:p w14:paraId="34AA7851" w14:textId="77777777" w:rsidR="00DA4F2A" w:rsidRDefault="00B34BBA">
            <w:r>
              <w:t>Co-Director, Faculty</w:t>
            </w:r>
          </w:p>
        </w:tc>
        <w:tc>
          <w:tcPr>
            <w:tcW w:w="0" w:type="auto"/>
            <w:tcBorders>
              <w:top w:val="outset" w:sz="6" w:space="0" w:color="auto"/>
              <w:left w:val="outset" w:sz="6" w:space="0" w:color="auto"/>
              <w:bottom w:val="outset" w:sz="6" w:space="0" w:color="auto"/>
              <w:right w:val="outset" w:sz="6" w:space="0" w:color="auto"/>
            </w:tcBorders>
            <w:vAlign w:val="center"/>
          </w:tcPr>
          <w:p w14:paraId="0AD69B7D" w14:textId="77777777" w:rsidR="00DA4F2A" w:rsidRDefault="00B34BBA">
            <w:r>
              <w:t>Nothing to disclose - 03/13/2026</w:t>
            </w:r>
          </w:p>
        </w:tc>
      </w:tr>
      <w:tr w:rsidR="00DA4F2A" w14:paraId="2D01C658"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37134831" w14:textId="77777777" w:rsidR="00DA4F2A" w:rsidRPr="00E265D2" w:rsidRDefault="00B34BBA">
            <w:r w:rsidRPr="00E265D2">
              <w:t>Chiara M Corbetta-Rastelli, MD</w:t>
            </w:r>
          </w:p>
        </w:tc>
        <w:tc>
          <w:tcPr>
            <w:tcW w:w="0" w:type="auto"/>
            <w:tcBorders>
              <w:top w:val="outset" w:sz="6" w:space="0" w:color="auto"/>
              <w:left w:val="outset" w:sz="6" w:space="0" w:color="auto"/>
              <w:bottom w:val="outset" w:sz="6" w:space="0" w:color="auto"/>
              <w:right w:val="outset" w:sz="6" w:space="0" w:color="auto"/>
            </w:tcBorders>
            <w:vAlign w:val="center"/>
          </w:tcPr>
          <w:p w14:paraId="79C546C1" w14:textId="77777777" w:rsidR="00DA4F2A" w:rsidRDefault="00B34BBA">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20385AD8" w14:textId="77777777" w:rsidR="00DA4F2A" w:rsidRDefault="00B34BBA">
            <w:r>
              <w:t>Nothing to disclose - 04/22/2026</w:t>
            </w:r>
          </w:p>
        </w:tc>
      </w:tr>
      <w:tr w:rsidR="00DA4F2A" w14:paraId="0FF69114"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3822E873" w14:textId="77777777" w:rsidR="00DA4F2A" w:rsidRPr="00E265D2" w:rsidRDefault="00B34BBA">
            <w:r w:rsidRPr="00E265D2">
              <w:t>Susan Crowe, MD</w:t>
            </w:r>
          </w:p>
        </w:tc>
        <w:tc>
          <w:tcPr>
            <w:tcW w:w="0" w:type="auto"/>
            <w:tcBorders>
              <w:top w:val="outset" w:sz="6" w:space="0" w:color="auto"/>
              <w:left w:val="outset" w:sz="6" w:space="0" w:color="auto"/>
              <w:bottom w:val="outset" w:sz="6" w:space="0" w:color="auto"/>
              <w:right w:val="outset" w:sz="6" w:space="0" w:color="auto"/>
            </w:tcBorders>
            <w:vAlign w:val="center"/>
          </w:tcPr>
          <w:p w14:paraId="2E3C4C62" w14:textId="77777777" w:rsidR="00DA4F2A" w:rsidRDefault="00B34BBA">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5A4B25D0" w14:textId="77777777" w:rsidR="00DA4F2A" w:rsidRDefault="00B34BBA">
            <w:r>
              <w:t>Nothing to disclose - 04/26/2026</w:t>
            </w:r>
          </w:p>
        </w:tc>
      </w:tr>
      <w:tr w:rsidR="00DA4F2A" w14:paraId="3239F4A7"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0128710E" w14:textId="77777777" w:rsidR="00DA4F2A" w:rsidRPr="00E265D2" w:rsidRDefault="00B34BBA">
            <w:r w:rsidRPr="00E265D2">
              <w:t>Meghan Duck, MS</w:t>
            </w:r>
          </w:p>
        </w:tc>
        <w:tc>
          <w:tcPr>
            <w:tcW w:w="0" w:type="auto"/>
            <w:tcBorders>
              <w:top w:val="outset" w:sz="6" w:space="0" w:color="auto"/>
              <w:left w:val="outset" w:sz="6" w:space="0" w:color="auto"/>
              <w:bottom w:val="outset" w:sz="6" w:space="0" w:color="auto"/>
              <w:right w:val="outset" w:sz="6" w:space="0" w:color="auto"/>
            </w:tcBorders>
            <w:vAlign w:val="center"/>
          </w:tcPr>
          <w:p w14:paraId="0785CFD3" w14:textId="77777777" w:rsidR="00DA4F2A" w:rsidRDefault="00B34BBA">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33828BCD" w14:textId="77777777" w:rsidR="00DA4F2A" w:rsidRDefault="00B34BBA">
            <w:r>
              <w:t>Nothing to disclose - 08/21/2025</w:t>
            </w:r>
          </w:p>
        </w:tc>
      </w:tr>
      <w:tr w:rsidR="00DA4F2A" w14:paraId="6966262C"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746B7D33" w14:textId="77777777" w:rsidR="00DA4F2A" w:rsidRPr="00E265D2" w:rsidRDefault="00B34BBA">
            <w:r w:rsidRPr="00E265D2">
              <w:t>Sheri Foote, CNM</w:t>
            </w:r>
          </w:p>
        </w:tc>
        <w:tc>
          <w:tcPr>
            <w:tcW w:w="0" w:type="auto"/>
            <w:tcBorders>
              <w:top w:val="outset" w:sz="6" w:space="0" w:color="auto"/>
              <w:left w:val="outset" w:sz="6" w:space="0" w:color="auto"/>
              <w:bottom w:val="outset" w:sz="6" w:space="0" w:color="auto"/>
              <w:right w:val="outset" w:sz="6" w:space="0" w:color="auto"/>
            </w:tcBorders>
            <w:vAlign w:val="center"/>
          </w:tcPr>
          <w:p w14:paraId="5AAEFD82" w14:textId="77777777" w:rsidR="00DA4F2A" w:rsidRDefault="00B34BBA">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06403CB9" w14:textId="77777777" w:rsidR="00DA4F2A" w:rsidRDefault="00B34BBA">
            <w:r>
              <w:t>Nothing to disclose - 04/09/2026</w:t>
            </w:r>
          </w:p>
        </w:tc>
      </w:tr>
      <w:tr w:rsidR="00DA4F2A" w14:paraId="3DC7326D"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0ED36331" w14:textId="77777777" w:rsidR="00DA4F2A" w:rsidRPr="00E265D2" w:rsidRDefault="00B34BBA">
            <w:r w:rsidRPr="00E265D2">
              <w:t>Juan Gonzalez Velez, MD</w:t>
            </w:r>
          </w:p>
        </w:tc>
        <w:tc>
          <w:tcPr>
            <w:tcW w:w="0" w:type="auto"/>
            <w:tcBorders>
              <w:top w:val="outset" w:sz="6" w:space="0" w:color="auto"/>
              <w:left w:val="outset" w:sz="6" w:space="0" w:color="auto"/>
              <w:bottom w:val="outset" w:sz="6" w:space="0" w:color="auto"/>
              <w:right w:val="outset" w:sz="6" w:space="0" w:color="auto"/>
            </w:tcBorders>
            <w:vAlign w:val="center"/>
          </w:tcPr>
          <w:p w14:paraId="5E911648" w14:textId="77777777" w:rsidR="00DA4F2A" w:rsidRDefault="00B34BBA">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7F10ACEE" w14:textId="77777777" w:rsidR="00DA4F2A" w:rsidRDefault="00B34BBA">
            <w:r>
              <w:t>Nothing to disclose - 11/12/2025</w:t>
            </w:r>
          </w:p>
        </w:tc>
      </w:tr>
      <w:tr w:rsidR="00DA4F2A" w14:paraId="5B5D5A6B"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1DE66521" w14:textId="77777777" w:rsidR="00DA4F2A" w:rsidRPr="00E265D2" w:rsidRDefault="00B34BBA">
            <w:r w:rsidRPr="00E265D2">
              <w:t>Christina Han, MD</w:t>
            </w:r>
          </w:p>
        </w:tc>
        <w:tc>
          <w:tcPr>
            <w:tcW w:w="0" w:type="auto"/>
            <w:tcBorders>
              <w:top w:val="outset" w:sz="6" w:space="0" w:color="auto"/>
              <w:left w:val="outset" w:sz="6" w:space="0" w:color="auto"/>
              <w:bottom w:val="outset" w:sz="6" w:space="0" w:color="auto"/>
              <w:right w:val="outset" w:sz="6" w:space="0" w:color="auto"/>
            </w:tcBorders>
            <w:vAlign w:val="center"/>
          </w:tcPr>
          <w:p w14:paraId="2AC25B30" w14:textId="77777777" w:rsidR="00DA4F2A" w:rsidRDefault="00B34BBA">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7D30FCC0" w14:textId="77777777" w:rsidR="00DA4F2A" w:rsidRDefault="00B34BBA">
            <w:r>
              <w:t>Nothing to disclose - 04/03/2026</w:t>
            </w:r>
          </w:p>
        </w:tc>
      </w:tr>
      <w:tr w:rsidR="00DA4F2A" w14:paraId="48FC7399"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2762A0B3" w14:textId="77777777" w:rsidR="00DA4F2A" w:rsidRPr="00E265D2" w:rsidRDefault="00B34BBA">
            <w:r w:rsidRPr="00E265D2">
              <w:t>Akos Herzeg, MD</w:t>
            </w:r>
          </w:p>
        </w:tc>
        <w:tc>
          <w:tcPr>
            <w:tcW w:w="0" w:type="auto"/>
            <w:tcBorders>
              <w:top w:val="outset" w:sz="6" w:space="0" w:color="auto"/>
              <w:left w:val="outset" w:sz="6" w:space="0" w:color="auto"/>
              <w:bottom w:val="outset" w:sz="6" w:space="0" w:color="auto"/>
              <w:right w:val="outset" w:sz="6" w:space="0" w:color="auto"/>
            </w:tcBorders>
            <w:vAlign w:val="center"/>
          </w:tcPr>
          <w:p w14:paraId="0DBBC71A" w14:textId="77777777" w:rsidR="00DA4F2A" w:rsidRDefault="00B34BBA">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77D1DC46" w14:textId="77777777" w:rsidR="00DA4F2A" w:rsidRDefault="00B34BBA">
            <w:r>
              <w:t>Nothing to disclose - 03/31/2026</w:t>
            </w:r>
          </w:p>
        </w:tc>
      </w:tr>
      <w:tr w:rsidR="00DA4F2A" w14:paraId="6BB69E08"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17EB8C53" w14:textId="77777777" w:rsidR="00DA4F2A" w:rsidRPr="00E265D2" w:rsidRDefault="00B34BBA">
            <w:r w:rsidRPr="00E265D2">
              <w:t>Leah Kennedy, JD</w:t>
            </w:r>
          </w:p>
        </w:tc>
        <w:tc>
          <w:tcPr>
            <w:tcW w:w="0" w:type="auto"/>
            <w:tcBorders>
              <w:top w:val="outset" w:sz="6" w:space="0" w:color="auto"/>
              <w:left w:val="outset" w:sz="6" w:space="0" w:color="auto"/>
              <w:bottom w:val="outset" w:sz="6" w:space="0" w:color="auto"/>
              <w:right w:val="outset" w:sz="6" w:space="0" w:color="auto"/>
            </w:tcBorders>
            <w:vAlign w:val="center"/>
          </w:tcPr>
          <w:p w14:paraId="42731A87" w14:textId="77777777" w:rsidR="00DA4F2A" w:rsidRDefault="00B34BBA">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54CD86BB" w14:textId="77777777" w:rsidR="00DA4F2A" w:rsidRDefault="00B34BBA">
            <w:r>
              <w:t>Nothing to disclose - 04/21/2026</w:t>
            </w:r>
          </w:p>
        </w:tc>
      </w:tr>
      <w:tr w:rsidR="00DA4F2A" w14:paraId="3BC5B04F"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57D97A89" w14:textId="77777777" w:rsidR="00DA4F2A" w:rsidRPr="00E265D2" w:rsidRDefault="00B34BBA">
            <w:r w:rsidRPr="00E265D2">
              <w:t>Molly M Killion, RN</w:t>
            </w:r>
          </w:p>
        </w:tc>
        <w:tc>
          <w:tcPr>
            <w:tcW w:w="0" w:type="auto"/>
            <w:tcBorders>
              <w:top w:val="outset" w:sz="6" w:space="0" w:color="auto"/>
              <w:left w:val="outset" w:sz="6" w:space="0" w:color="auto"/>
              <w:bottom w:val="outset" w:sz="6" w:space="0" w:color="auto"/>
              <w:right w:val="outset" w:sz="6" w:space="0" w:color="auto"/>
            </w:tcBorders>
            <w:vAlign w:val="center"/>
          </w:tcPr>
          <w:p w14:paraId="4D3ECDAF" w14:textId="77777777" w:rsidR="00DA4F2A" w:rsidRDefault="00B34BBA">
            <w:r>
              <w:t>Co-Director, Faculty</w:t>
            </w:r>
          </w:p>
        </w:tc>
        <w:tc>
          <w:tcPr>
            <w:tcW w:w="0" w:type="auto"/>
            <w:tcBorders>
              <w:top w:val="outset" w:sz="6" w:space="0" w:color="auto"/>
              <w:left w:val="outset" w:sz="6" w:space="0" w:color="auto"/>
              <w:bottom w:val="outset" w:sz="6" w:space="0" w:color="auto"/>
              <w:right w:val="outset" w:sz="6" w:space="0" w:color="auto"/>
            </w:tcBorders>
            <w:vAlign w:val="center"/>
          </w:tcPr>
          <w:p w14:paraId="7D658C56" w14:textId="77777777" w:rsidR="00DA4F2A" w:rsidRDefault="00B34BBA">
            <w:r>
              <w:t>Nothing to disclose - 02/24/2026</w:t>
            </w:r>
          </w:p>
        </w:tc>
      </w:tr>
      <w:tr w:rsidR="00DA4F2A" w14:paraId="1C6ED870"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2A09A449" w14:textId="77777777" w:rsidR="00DA4F2A" w:rsidRPr="00E265D2" w:rsidRDefault="00B34BBA">
            <w:r w:rsidRPr="00E265D2">
              <w:t xml:space="preserve">Tekoa L King, </w:t>
            </w:r>
            <w:proofErr w:type="gramStart"/>
            <w:r w:rsidRPr="00E265D2">
              <w:t>CNM,,</w:t>
            </w:r>
            <w:proofErr w:type="gramEnd"/>
            <w:r w:rsidRPr="00E265D2">
              <w:t xml:space="preserve"> nurse-midwife</w:t>
            </w:r>
          </w:p>
        </w:tc>
        <w:tc>
          <w:tcPr>
            <w:tcW w:w="0" w:type="auto"/>
            <w:tcBorders>
              <w:top w:val="outset" w:sz="6" w:space="0" w:color="auto"/>
              <w:left w:val="outset" w:sz="6" w:space="0" w:color="auto"/>
              <w:bottom w:val="outset" w:sz="6" w:space="0" w:color="auto"/>
              <w:right w:val="outset" w:sz="6" w:space="0" w:color="auto"/>
            </w:tcBorders>
            <w:vAlign w:val="center"/>
          </w:tcPr>
          <w:p w14:paraId="4EF05956" w14:textId="77777777" w:rsidR="00DA4F2A" w:rsidRDefault="00B34BBA">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75A029C1" w14:textId="77777777" w:rsidR="00DA4F2A" w:rsidRDefault="00B34BBA">
            <w:r>
              <w:t>Nothing to disclose - 05/12/2026</w:t>
            </w:r>
          </w:p>
        </w:tc>
      </w:tr>
      <w:tr w:rsidR="00DA4F2A" w14:paraId="53ED5549"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6371F5F6" w14:textId="77777777" w:rsidR="00DA4F2A" w:rsidRPr="00E265D2" w:rsidRDefault="00B34BBA">
            <w:r w:rsidRPr="00E265D2">
              <w:t>Robyn Lamar, MD</w:t>
            </w:r>
          </w:p>
        </w:tc>
        <w:tc>
          <w:tcPr>
            <w:tcW w:w="0" w:type="auto"/>
            <w:tcBorders>
              <w:top w:val="outset" w:sz="6" w:space="0" w:color="auto"/>
              <w:left w:val="outset" w:sz="6" w:space="0" w:color="auto"/>
              <w:bottom w:val="outset" w:sz="6" w:space="0" w:color="auto"/>
              <w:right w:val="outset" w:sz="6" w:space="0" w:color="auto"/>
            </w:tcBorders>
            <w:vAlign w:val="center"/>
          </w:tcPr>
          <w:p w14:paraId="25F5BDD4" w14:textId="77777777" w:rsidR="00DA4F2A" w:rsidRDefault="00B34BBA">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5F80313A" w14:textId="77777777" w:rsidR="00DA4F2A" w:rsidRDefault="00B34BBA">
            <w:r>
              <w:t>Nothing to disclose - 08/26/2025</w:t>
            </w:r>
          </w:p>
        </w:tc>
      </w:tr>
      <w:tr w:rsidR="00DA4F2A" w14:paraId="051A6102"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52EDBBD8" w14:textId="77777777" w:rsidR="00DA4F2A" w:rsidRPr="00E265D2" w:rsidRDefault="00B34BBA">
            <w:r w:rsidRPr="00E265D2">
              <w:t>Felicia Lester, MD, MPH</w:t>
            </w:r>
          </w:p>
        </w:tc>
        <w:tc>
          <w:tcPr>
            <w:tcW w:w="0" w:type="auto"/>
            <w:tcBorders>
              <w:top w:val="outset" w:sz="6" w:space="0" w:color="auto"/>
              <w:left w:val="outset" w:sz="6" w:space="0" w:color="auto"/>
              <w:bottom w:val="outset" w:sz="6" w:space="0" w:color="auto"/>
              <w:right w:val="outset" w:sz="6" w:space="0" w:color="auto"/>
            </w:tcBorders>
            <w:vAlign w:val="center"/>
          </w:tcPr>
          <w:p w14:paraId="054C1DA5" w14:textId="77777777" w:rsidR="00DA4F2A" w:rsidRDefault="00B34BBA">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541A040E" w14:textId="77777777" w:rsidR="00DA4F2A" w:rsidRDefault="00B34BBA">
            <w:r>
              <w:t>Nothing to disclose - 05/07/2026</w:t>
            </w:r>
          </w:p>
        </w:tc>
      </w:tr>
      <w:tr w:rsidR="00DA4F2A" w14:paraId="6AC93B08"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60084DFC" w14:textId="77777777" w:rsidR="00DA4F2A" w:rsidRPr="00E265D2" w:rsidRDefault="00B34BBA">
            <w:bookmarkStart w:id="3" w:name="_Hlk230181308"/>
            <w:r w:rsidRPr="00E265D2">
              <w:t>Olivia Lin, MD</w:t>
            </w:r>
            <w:bookmarkEnd w:id="3"/>
          </w:p>
        </w:tc>
        <w:tc>
          <w:tcPr>
            <w:tcW w:w="0" w:type="auto"/>
            <w:tcBorders>
              <w:top w:val="outset" w:sz="6" w:space="0" w:color="auto"/>
              <w:left w:val="outset" w:sz="6" w:space="0" w:color="auto"/>
              <w:bottom w:val="outset" w:sz="6" w:space="0" w:color="auto"/>
              <w:right w:val="outset" w:sz="6" w:space="0" w:color="auto"/>
            </w:tcBorders>
            <w:vAlign w:val="center"/>
          </w:tcPr>
          <w:p w14:paraId="39A4A898" w14:textId="77777777" w:rsidR="00DA4F2A" w:rsidRDefault="00B34BBA">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7CE4A635" w14:textId="77777777" w:rsidR="00DA4F2A" w:rsidRDefault="00DA4F2A"/>
        </w:tc>
      </w:tr>
      <w:tr w:rsidR="00DA4F2A" w14:paraId="4F7DF77D"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44EAA4CE" w14:textId="77777777" w:rsidR="00DA4F2A" w:rsidRPr="00E265D2" w:rsidRDefault="00B34BBA">
            <w:r w:rsidRPr="00E265D2">
              <w:t>Gaelen Lombard, BA</w:t>
            </w:r>
          </w:p>
        </w:tc>
        <w:tc>
          <w:tcPr>
            <w:tcW w:w="0" w:type="auto"/>
            <w:tcBorders>
              <w:top w:val="outset" w:sz="6" w:space="0" w:color="auto"/>
              <w:left w:val="outset" w:sz="6" w:space="0" w:color="auto"/>
              <w:bottom w:val="outset" w:sz="6" w:space="0" w:color="auto"/>
              <w:right w:val="outset" w:sz="6" w:space="0" w:color="auto"/>
            </w:tcBorders>
            <w:vAlign w:val="center"/>
          </w:tcPr>
          <w:p w14:paraId="78C15943" w14:textId="77777777" w:rsidR="00DA4F2A" w:rsidRDefault="00B34BBA">
            <w:r>
              <w:t>Other Planning Committee Member</w:t>
            </w:r>
          </w:p>
        </w:tc>
        <w:tc>
          <w:tcPr>
            <w:tcW w:w="0" w:type="auto"/>
            <w:tcBorders>
              <w:top w:val="outset" w:sz="6" w:space="0" w:color="auto"/>
              <w:left w:val="outset" w:sz="6" w:space="0" w:color="auto"/>
              <w:bottom w:val="outset" w:sz="6" w:space="0" w:color="auto"/>
              <w:right w:val="outset" w:sz="6" w:space="0" w:color="auto"/>
            </w:tcBorders>
            <w:vAlign w:val="center"/>
          </w:tcPr>
          <w:p w14:paraId="2C8A44CB" w14:textId="77777777" w:rsidR="00DA4F2A" w:rsidRDefault="00B34BBA">
            <w:r>
              <w:t>Nothing to disclose - 08/26/2025</w:t>
            </w:r>
          </w:p>
        </w:tc>
      </w:tr>
      <w:tr w:rsidR="00DA4F2A" w14:paraId="09C0DDD5"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2E8C44C9" w14:textId="77777777" w:rsidR="00DA4F2A" w:rsidRPr="00E265D2" w:rsidRDefault="00B34BBA">
            <w:r w:rsidRPr="00E265D2">
              <w:t>Deirdre Lyell, MD</w:t>
            </w:r>
          </w:p>
        </w:tc>
        <w:tc>
          <w:tcPr>
            <w:tcW w:w="0" w:type="auto"/>
            <w:tcBorders>
              <w:top w:val="outset" w:sz="6" w:space="0" w:color="auto"/>
              <w:left w:val="outset" w:sz="6" w:space="0" w:color="auto"/>
              <w:bottom w:val="outset" w:sz="6" w:space="0" w:color="auto"/>
              <w:right w:val="outset" w:sz="6" w:space="0" w:color="auto"/>
            </w:tcBorders>
            <w:vAlign w:val="center"/>
          </w:tcPr>
          <w:p w14:paraId="5637ACB5" w14:textId="77777777" w:rsidR="00DA4F2A" w:rsidRDefault="00B34BBA">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30E985DB" w14:textId="77777777" w:rsidR="00DA4F2A" w:rsidRDefault="00B34BBA">
            <w:r>
              <w:t xml:space="preserve">Stocks or stock options, excluding diversified mutual </w:t>
            </w:r>
            <w:proofErr w:type="spellStart"/>
            <w:r>
              <w:t>funds-Bloom|Stocks</w:t>
            </w:r>
            <w:proofErr w:type="spellEnd"/>
            <w:r>
              <w:t xml:space="preserve"> or stock options, excluding diversified mutual funds-</w:t>
            </w:r>
            <w:proofErr w:type="spellStart"/>
            <w:r>
              <w:t>Zenflow</w:t>
            </w:r>
            <w:proofErr w:type="spellEnd"/>
            <w:r>
              <w:t xml:space="preserve"> - 05/06/2026</w:t>
            </w:r>
          </w:p>
        </w:tc>
      </w:tr>
      <w:tr w:rsidR="00DA4F2A" w14:paraId="7BD8296B"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470ADB7E" w14:textId="77777777" w:rsidR="00DA4F2A" w:rsidRPr="00E265D2" w:rsidRDefault="00B34BBA">
            <w:r w:rsidRPr="00E265D2">
              <w:t>Hayley Miller, MD, MD</w:t>
            </w:r>
          </w:p>
        </w:tc>
        <w:tc>
          <w:tcPr>
            <w:tcW w:w="0" w:type="auto"/>
            <w:tcBorders>
              <w:top w:val="outset" w:sz="6" w:space="0" w:color="auto"/>
              <w:left w:val="outset" w:sz="6" w:space="0" w:color="auto"/>
              <w:bottom w:val="outset" w:sz="6" w:space="0" w:color="auto"/>
              <w:right w:val="outset" w:sz="6" w:space="0" w:color="auto"/>
            </w:tcBorders>
            <w:vAlign w:val="center"/>
          </w:tcPr>
          <w:p w14:paraId="06934393" w14:textId="77777777" w:rsidR="00DA4F2A" w:rsidRDefault="00B34BBA">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5A9406DD" w14:textId="77777777" w:rsidR="00DA4F2A" w:rsidRDefault="00B34BBA">
            <w:r>
              <w:t>Nothing to disclose - 04/21/2026</w:t>
            </w:r>
          </w:p>
        </w:tc>
      </w:tr>
      <w:tr w:rsidR="00DA4F2A" w14:paraId="075426D8"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2EB9E59C" w14:textId="77777777" w:rsidR="00DA4F2A" w:rsidRPr="00E265D2" w:rsidRDefault="00B34BBA">
            <w:r w:rsidRPr="00E265D2">
              <w:t>Mary Norton, MD, MD</w:t>
            </w:r>
          </w:p>
        </w:tc>
        <w:tc>
          <w:tcPr>
            <w:tcW w:w="0" w:type="auto"/>
            <w:tcBorders>
              <w:top w:val="outset" w:sz="6" w:space="0" w:color="auto"/>
              <w:left w:val="outset" w:sz="6" w:space="0" w:color="auto"/>
              <w:bottom w:val="outset" w:sz="6" w:space="0" w:color="auto"/>
              <w:right w:val="outset" w:sz="6" w:space="0" w:color="auto"/>
            </w:tcBorders>
            <w:vAlign w:val="center"/>
          </w:tcPr>
          <w:p w14:paraId="2CAA4F57" w14:textId="77777777" w:rsidR="00DA4F2A" w:rsidRDefault="00B34BBA">
            <w:r>
              <w:t>Course Director, Faculty</w:t>
            </w:r>
          </w:p>
        </w:tc>
        <w:tc>
          <w:tcPr>
            <w:tcW w:w="0" w:type="auto"/>
            <w:tcBorders>
              <w:top w:val="outset" w:sz="6" w:space="0" w:color="auto"/>
              <w:left w:val="outset" w:sz="6" w:space="0" w:color="auto"/>
              <w:bottom w:val="outset" w:sz="6" w:space="0" w:color="auto"/>
              <w:right w:val="outset" w:sz="6" w:space="0" w:color="auto"/>
            </w:tcBorders>
            <w:vAlign w:val="center"/>
          </w:tcPr>
          <w:p w14:paraId="1CB282E4" w14:textId="77777777" w:rsidR="00DA4F2A" w:rsidRDefault="00B34BBA">
            <w:r>
              <w:t>Nothing to disclose - 11/24/2025</w:t>
            </w:r>
          </w:p>
        </w:tc>
      </w:tr>
      <w:tr w:rsidR="00DA4F2A" w14:paraId="7866BDF6"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4262E0EB" w14:textId="77777777" w:rsidR="00DA4F2A" w:rsidRPr="00E265D2" w:rsidRDefault="00B34BBA">
            <w:r w:rsidRPr="00E265D2">
              <w:t>Sari Ogden, BA</w:t>
            </w:r>
          </w:p>
        </w:tc>
        <w:tc>
          <w:tcPr>
            <w:tcW w:w="0" w:type="auto"/>
            <w:tcBorders>
              <w:top w:val="outset" w:sz="6" w:space="0" w:color="auto"/>
              <w:left w:val="outset" w:sz="6" w:space="0" w:color="auto"/>
              <w:bottom w:val="outset" w:sz="6" w:space="0" w:color="auto"/>
              <w:right w:val="outset" w:sz="6" w:space="0" w:color="auto"/>
            </w:tcBorders>
            <w:vAlign w:val="center"/>
          </w:tcPr>
          <w:p w14:paraId="665B76E7" w14:textId="77777777" w:rsidR="00DA4F2A" w:rsidRDefault="00B34BBA">
            <w:r>
              <w:t>Activity Administrator</w:t>
            </w:r>
          </w:p>
        </w:tc>
        <w:tc>
          <w:tcPr>
            <w:tcW w:w="0" w:type="auto"/>
            <w:tcBorders>
              <w:top w:val="outset" w:sz="6" w:space="0" w:color="auto"/>
              <w:left w:val="outset" w:sz="6" w:space="0" w:color="auto"/>
              <w:bottom w:val="outset" w:sz="6" w:space="0" w:color="auto"/>
              <w:right w:val="outset" w:sz="6" w:space="0" w:color="auto"/>
            </w:tcBorders>
            <w:vAlign w:val="center"/>
          </w:tcPr>
          <w:p w14:paraId="5DED6C75" w14:textId="77777777" w:rsidR="00DA4F2A" w:rsidRDefault="00B34BBA">
            <w:r>
              <w:t>Nothing to disclose - 04/02/2026</w:t>
            </w:r>
          </w:p>
        </w:tc>
      </w:tr>
      <w:tr w:rsidR="00DA4F2A" w14:paraId="59F40242"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18927111" w14:textId="77777777" w:rsidR="00DA4F2A" w:rsidRPr="00E265D2" w:rsidRDefault="00B34BBA">
            <w:r w:rsidRPr="00E265D2">
              <w:lastRenderedPageBreak/>
              <w:t>Libby T Patberg, MD</w:t>
            </w:r>
          </w:p>
        </w:tc>
        <w:tc>
          <w:tcPr>
            <w:tcW w:w="0" w:type="auto"/>
            <w:tcBorders>
              <w:top w:val="outset" w:sz="6" w:space="0" w:color="auto"/>
              <w:left w:val="outset" w:sz="6" w:space="0" w:color="auto"/>
              <w:bottom w:val="outset" w:sz="6" w:space="0" w:color="auto"/>
              <w:right w:val="outset" w:sz="6" w:space="0" w:color="auto"/>
            </w:tcBorders>
            <w:vAlign w:val="center"/>
          </w:tcPr>
          <w:p w14:paraId="450865D4" w14:textId="77777777" w:rsidR="00DA4F2A" w:rsidRDefault="00B34BBA">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6E3748E2" w14:textId="77777777" w:rsidR="00DA4F2A" w:rsidRDefault="00B34BBA">
            <w:r>
              <w:t>Nothing to disclose - 11/11/2025</w:t>
            </w:r>
          </w:p>
        </w:tc>
      </w:tr>
      <w:tr w:rsidR="00DA4F2A" w14:paraId="1D35C429"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01077712" w14:textId="77777777" w:rsidR="00DA4F2A" w:rsidRPr="00E265D2" w:rsidRDefault="00B34BBA">
            <w:r w:rsidRPr="00E265D2">
              <w:t>Nicola Perlman, MD</w:t>
            </w:r>
          </w:p>
        </w:tc>
        <w:tc>
          <w:tcPr>
            <w:tcW w:w="0" w:type="auto"/>
            <w:tcBorders>
              <w:top w:val="outset" w:sz="6" w:space="0" w:color="auto"/>
              <w:left w:val="outset" w:sz="6" w:space="0" w:color="auto"/>
              <w:bottom w:val="outset" w:sz="6" w:space="0" w:color="auto"/>
              <w:right w:val="outset" w:sz="6" w:space="0" w:color="auto"/>
            </w:tcBorders>
            <w:vAlign w:val="center"/>
          </w:tcPr>
          <w:p w14:paraId="166F9FE5" w14:textId="77777777" w:rsidR="00DA4F2A" w:rsidRDefault="00B34BBA">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5355CA11" w14:textId="77777777" w:rsidR="00DA4F2A" w:rsidRDefault="00B34BBA">
            <w:r>
              <w:t>Nothing to disclose - 12/02/2025</w:t>
            </w:r>
          </w:p>
        </w:tc>
      </w:tr>
      <w:tr w:rsidR="00DA4F2A" w14:paraId="6834BA5B"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32B309C0" w14:textId="77777777" w:rsidR="00DA4F2A" w:rsidRPr="00E265D2" w:rsidRDefault="00B34BBA">
            <w:r w:rsidRPr="00E265D2">
              <w:t>Allyson Scott, MS, CGC</w:t>
            </w:r>
          </w:p>
        </w:tc>
        <w:tc>
          <w:tcPr>
            <w:tcW w:w="0" w:type="auto"/>
            <w:tcBorders>
              <w:top w:val="outset" w:sz="6" w:space="0" w:color="auto"/>
              <w:left w:val="outset" w:sz="6" w:space="0" w:color="auto"/>
              <w:bottom w:val="outset" w:sz="6" w:space="0" w:color="auto"/>
              <w:right w:val="outset" w:sz="6" w:space="0" w:color="auto"/>
            </w:tcBorders>
            <w:vAlign w:val="center"/>
          </w:tcPr>
          <w:p w14:paraId="1989CEB6" w14:textId="77777777" w:rsidR="00DA4F2A" w:rsidRDefault="00B34BBA">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56CBEC4A" w14:textId="77777777" w:rsidR="00DA4F2A" w:rsidRDefault="00B34BBA">
            <w:r>
              <w:t>Nothing to disclose - 04/21/2026</w:t>
            </w:r>
          </w:p>
        </w:tc>
      </w:tr>
      <w:tr w:rsidR="00DA4F2A" w14:paraId="66CCDE0A"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49DE2F57" w14:textId="77777777" w:rsidR="00DA4F2A" w:rsidRPr="00E265D2" w:rsidRDefault="00B34BBA">
            <w:r w:rsidRPr="00E265D2">
              <w:t>Nasim Sobhani, MD</w:t>
            </w:r>
          </w:p>
        </w:tc>
        <w:tc>
          <w:tcPr>
            <w:tcW w:w="0" w:type="auto"/>
            <w:tcBorders>
              <w:top w:val="outset" w:sz="6" w:space="0" w:color="auto"/>
              <w:left w:val="outset" w:sz="6" w:space="0" w:color="auto"/>
              <w:bottom w:val="outset" w:sz="6" w:space="0" w:color="auto"/>
              <w:right w:val="outset" w:sz="6" w:space="0" w:color="auto"/>
            </w:tcBorders>
            <w:vAlign w:val="center"/>
          </w:tcPr>
          <w:p w14:paraId="6BCB073A" w14:textId="77777777" w:rsidR="00DA4F2A" w:rsidRDefault="00B34BBA">
            <w:r>
              <w:t>Co-Director, Faculty</w:t>
            </w:r>
          </w:p>
        </w:tc>
        <w:tc>
          <w:tcPr>
            <w:tcW w:w="0" w:type="auto"/>
            <w:tcBorders>
              <w:top w:val="outset" w:sz="6" w:space="0" w:color="auto"/>
              <w:left w:val="outset" w:sz="6" w:space="0" w:color="auto"/>
              <w:bottom w:val="outset" w:sz="6" w:space="0" w:color="auto"/>
              <w:right w:val="outset" w:sz="6" w:space="0" w:color="auto"/>
            </w:tcBorders>
            <w:vAlign w:val="center"/>
          </w:tcPr>
          <w:p w14:paraId="66E1281D" w14:textId="77777777" w:rsidR="00DA4F2A" w:rsidRDefault="00B34BBA">
            <w:r>
              <w:t>Nothing to disclose - 02/17/2026</w:t>
            </w:r>
          </w:p>
        </w:tc>
      </w:tr>
      <w:tr w:rsidR="00DA4F2A" w14:paraId="3B858AB7"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5C6F08FC" w14:textId="77777777" w:rsidR="00DA4F2A" w:rsidRPr="00E265D2" w:rsidRDefault="00B34BBA">
            <w:r w:rsidRPr="00E265D2">
              <w:t>Teresa Sparks, MD</w:t>
            </w:r>
          </w:p>
        </w:tc>
        <w:tc>
          <w:tcPr>
            <w:tcW w:w="0" w:type="auto"/>
            <w:tcBorders>
              <w:top w:val="outset" w:sz="6" w:space="0" w:color="auto"/>
              <w:left w:val="outset" w:sz="6" w:space="0" w:color="auto"/>
              <w:bottom w:val="outset" w:sz="6" w:space="0" w:color="auto"/>
              <w:right w:val="outset" w:sz="6" w:space="0" w:color="auto"/>
            </w:tcBorders>
            <w:vAlign w:val="center"/>
          </w:tcPr>
          <w:p w14:paraId="2AB8A635" w14:textId="77777777" w:rsidR="00DA4F2A" w:rsidRDefault="00B34BBA">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08CCFFFF" w14:textId="77777777" w:rsidR="00DA4F2A" w:rsidRDefault="00B34BBA">
            <w:r>
              <w:t>Nothing to disclose - 04/03/2026</w:t>
            </w:r>
          </w:p>
        </w:tc>
      </w:tr>
      <w:tr w:rsidR="00DA4F2A" w14:paraId="0A284292"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0D276759" w14:textId="77777777" w:rsidR="00DA4F2A" w:rsidRPr="00E265D2" w:rsidRDefault="00B34BBA">
            <w:r w:rsidRPr="00E265D2">
              <w:t>Kate Swanson, MD</w:t>
            </w:r>
          </w:p>
        </w:tc>
        <w:tc>
          <w:tcPr>
            <w:tcW w:w="0" w:type="auto"/>
            <w:tcBorders>
              <w:top w:val="outset" w:sz="6" w:space="0" w:color="auto"/>
              <w:left w:val="outset" w:sz="6" w:space="0" w:color="auto"/>
              <w:bottom w:val="outset" w:sz="6" w:space="0" w:color="auto"/>
              <w:right w:val="outset" w:sz="6" w:space="0" w:color="auto"/>
            </w:tcBorders>
            <w:vAlign w:val="center"/>
          </w:tcPr>
          <w:p w14:paraId="3BB48525" w14:textId="77777777" w:rsidR="00DA4F2A" w:rsidRDefault="00B34BBA">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17649EAE" w14:textId="77777777" w:rsidR="00DA4F2A" w:rsidRDefault="00B34BBA">
            <w:r>
              <w:t>Consulting Fee-</w:t>
            </w:r>
            <w:proofErr w:type="spellStart"/>
            <w:r>
              <w:t>GeneDx</w:t>
            </w:r>
            <w:proofErr w:type="spellEnd"/>
            <w:r>
              <w:t xml:space="preserve"> - 05/04/2026</w:t>
            </w:r>
          </w:p>
        </w:tc>
      </w:tr>
      <w:tr w:rsidR="00DA4F2A" w14:paraId="12914223"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458E87D9" w14:textId="77777777" w:rsidR="00DA4F2A" w:rsidRPr="00E265D2" w:rsidRDefault="00B34BBA">
            <w:r w:rsidRPr="00E265D2">
              <w:t>Michelle Turney, MSN</w:t>
            </w:r>
          </w:p>
        </w:tc>
        <w:tc>
          <w:tcPr>
            <w:tcW w:w="0" w:type="auto"/>
            <w:tcBorders>
              <w:top w:val="outset" w:sz="6" w:space="0" w:color="auto"/>
              <w:left w:val="outset" w:sz="6" w:space="0" w:color="auto"/>
              <w:bottom w:val="outset" w:sz="6" w:space="0" w:color="auto"/>
              <w:right w:val="outset" w:sz="6" w:space="0" w:color="auto"/>
            </w:tcBorders>
            <w:vAlign w:val="center"/>
          </w:tcPr>
          <w:p w14:paraId="07FE5B24" w14:textId="77777777" w:rsidR="00DA4F2A" w:rsidRDefault="00B34BBA">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43FB163F" w14:textId="77777777" w:rsidR="00DA4F2A" w:rsidRDefault="00B34BBA">
            <w:r>
              <w:t>Nothing to disclose - 04/30/2026</w:t>
            </w:r>
          </w:p>
        </w:tc>
      </w:tr>
      <w:tr w:rsidR="00DA4F2A" w14:paraId="5A297C14"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69A2E49F" w14:textId="77777777" w:rsidR="00DA4F2A" w:rsidRPr="00E265D2" w:rsidRDefault="00B34BBA">
            <w:r w:rsidRPr="00E265D2">
              <w:t>Lynn M Yee, MD, MPH, Associate Professor</w:t>
            </w:r>
          </w:p>
        </w:tc>
        <w:tc>
          <w:tcPr>
            <w:tcW w:w="0" w:type="auto"/>
            <w:tcBorders>
              <w:top w:val="outset" w:sz="6" w:space="0" w:color="auto"/>
              <w:left w:val="outset" w:sz="6" w:space="0" w:color="auto"/>
              <w:bottom w:val="outset" w:sz="6" w:space="0" w:color="auto"/>
              <w:right w:val="outset" w:sz="6" w:space="0" w:color="auto"/>
            </w:tcBorders>
            <w:vAlign w:val="center"/>
          </w:tcPr>
          <w:p w14:paraId="29299289" w14:textId="77777777" w:rsidR="00DA4F2A" w:rsidRDefault="00B34BBA">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3AE76564" w14:textId="77777777" w:rsidR="00DA4F2A" w:rsidRDefault="00B34BBA">
            <w:r>
              <w:t>Nothing to disclose - 11/07/2025</w:t>
            </w:r>
          </w:p>
        </w:tc>
      </w:tr>
      <w:tr w:rsidR="00DA4F2A" w14:paraId="1F817332" w14:textId="7777777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14:paraId="0489E170" w14:textId="77777777" w:rsidR="00DA4F2A" w:rsidRPr="00E265D2" w:rsidRDefault="00B34BBA">
            <w:r w:rsidRPr="00E265D2">
              <w:t>Marya Zlatnik, MD</w:t>
            </w:r>
          </w:p>
        </w:tc>
        <w:tc>
          <w:tcPr>
            <w:tcW w:w="0" w:type="auto"/>
            <w:tcBorders>
              <w:top w:val="outset" w:sz="6" w:space="0" w:color="auto"/>
              <w:left w:val="outset" w:sz="6" w:space="0" w:color="auto"/>
              <w:bottom w:val="outset" w:sz="6" w:space="0" w:color="auto"/>
              <w:right w:val="outset" w:sz="6" w:space="0" w:color="auto"/>
            </w:tcBorders>
            <w:vAlign w:val="center"/>
          </w:tcPr>
          <w:p w14:paraId="389A34D1" w14:textId="77777777" w:rsidR="00DA4F2A" w:rsidRDefault="00B34BBA">
            <w:r>
              <w:t>Faculty</w:t>
            </w:r>
          </w:p>
        </w:tc>
        <w:tc>
          <w:tcPr>
            <w:tcW w:w="0" w:type="auto"/>
            <w:tcBorders>
              <w:top w:val="outset" w:sz="6" w:space="0" w:color="auto"/>
              <w:left w:val="outset" w:sz="6" w:space="0" w:color="auto"/>
              <w:bottom w:val="outset" w:sz="6" w:space="0" w:color="auto"/>
              <w:right w:val="outset" w:sz="6" w:space="0" w:color="auto"/>
            </w:tcBorders>
            <w:vAlign w:val="center"/>
          </w:tcPr>
          <w:p w14:paraId="0EE9196F" w14:textId="77777777" w:rsidR="00DA4F2A" w:rsidRDefault="00B34BBA">
            <w:r>
              <w:t>Nothing to disclose - 09/09/2025</w:t>
            </w:r>
          </w:p>
        </w:tc>
      </w:tr>
    </w:tbl>
    <w:p w14:paraId="442CFDA9" w14:textId="77777777" w:rsidR="00B34BBA" w:rsidRPr="00E2190B" w:rsidRDefault="00B34BBA">
      <w:pPr>
        <w:spacing w:after="280" w:afterAutospacing="1"/>
        <w:rPr>
          <w:rFonts w:cs="Arial"/>
        </w:rPr>
      </w:pPr>
      <w:r w:rsidRPr="00E2190B">
        <w:rPr>
          <w:rFonts w:cs="Arial"/>
        </w:rPr>
        <w:fldChar w:fldCharType="begin"/>
      </w:r>
      <w:r w:rsidRPr="00E2190B">
        <w:rPr>
          <w:rFonts w:cs="Arial"/>
        </w:rPr>
        <w:instrText xml:space="preserve"> IF "This UCSF continuing education activity was planned and developed to: uphold academic standards to ensure balance, independence, objectivity, and scientific rigor; adhere to requirements to protect health information under the Health Insurance Portability and Accountability Act of 1996 (HIPAA); and, include a mechanism to inform learners when unapproved or unlabeled uses of therapeutic</w:instrText>
      </w:r>
    </w:p>
    <w:p w14:paraId="0D0C1497" w14:textId="77777777" w:rsidR="00DA4F2A" w:rsidRPr="00E2190B" w:rsidRDefault="00B34BBA">
      <w:pPr>
        <w:spacing w:after="280" w:afterAutospacing="1"/>
        <w:rPr>
          <w:rFonts w:cs="Arial"/>
        </w:rPr>
      </w:pPr>
      <w:r w:rsidRPr="00E2190B">
        <w:rPr>
          <w:rFonts w:cs="Arial"/>
        </w:rPr>
        <w:instrText>products or agents are discussed or referenced.</w:instrText>
      </w:r>
    </w:p>
    <w:p w14:paraId="237E9051" w14:textId="77777777" w:rsidR="00DA4F2A" w:rsidRPr="00E2190B" w:rsidRDefault="00DA4F2A">
      <w:pPr>
        <w:spacing w:after="280" w:afterAutospacing="1"/>
        <w:rPr>
          <w:rFonts w:cs="Arial"/>
        </w:rPr>
      </w:pPr>
    </w:p>
    <w:p w14:paraId="49733463" w14:textId="77777777" w:rsidR="00DA4F2A" w:rsidRPr="00E2190B" w:rsidRDefault="00B34BBA">
      <w:pPr>
        <w:spacing w:after="280" w:afterAutospacing="1"/>
        <w:rPr>
          <w:rFonts w:cs="Arial"/>
        </w:rPr>
      </w:pPr>
      <w:r w:rsidRPr="00E2190B">
        <w:rPr>
          <w:rFonts w:cs="Arial"/>
        </w:rPr>
        <w:instrText>UCSF adheres to the ACCME’s Standards for Integrity and Independence in Accredited Continuing Education. Any individuals in a position to control the content of a CE activity, including content planners, reviewers, authors, presenters, moderators, panelists, or others are required to disclose all financial relationships with ineligible entities. All relevant financial relationships have been mitigated prior to the commencement of the activity.</w:instrText>
      </w:r>
    </w:p>
    <w:p w14:paraId="63ADA64F" w14:textId="77777777" w:rsidR="00DA4F2A" w:rsidRPr="00E2190B" w:rsidRDefault="00B34BBA">
      <w:pPr>
        <w:spacing w:after="280" w:afterAutospacing="1"/>
        <w:rPr>
          <w:rFonts w:cs="Arial"/>
        </w:rPr>
      </w:pPr>
      <w:r w:rsidRPr="00E2190B">
        <w:rPr>
          <w:rFonts w:cs="Arial"/>
        </w:rPr>
        <w:instrText>" &lt;&gt; "" "</w:instrText>
      </w:r>
    </w:p>
    <w:p w14:paraId="17D21791" w14:textId="77777777" w:rsidR="00B34BBA" w:rsidRPr="00E2190B" w:rsidRDefault="00B34BBA" w:rsidP="00AB14FC">
      <w:pPr>
        <w:pStyle w:val="Mainbodycopy"/>
        <w:spacing w:after="0" w:line="240" w:lineRule="auto"/>
        <w:ind w:left="-810"/>
        <w:rPr>
          <w:rFonts w:cs="Arial"/>
          <w:color w:val="auto"/>
        </w:rPr>
      </w:pPr>
    </w:p>
    <w:p w14:paraId="71DEDA9B" w14:textId="77777777" w:rsidR="00B34BBA" w:rsidRPr="00E2190B" w:rsidRDefault="00B34BBA" w:rsidP="00AB14FC">
      <w:pPr>
        <w:pStyle w:val="Mainbodycopy"/>
        <w:spacing w:after="0" w:line="240" w:lineRule="auto"/>
        <w:ind w:left="-810"/>
        <w:rPr>
          <w:rFonts w:cs="Arial"/>
          <w:noProof/>
          <w:color w:val="auto"/>
        </w:rPr>
      </w:pPr>
      <w:r w:rsidRPr="00E2190B">
        <w:rPr>
          <w:rFonts w:cs="Arial"/>
          <w:color w:val="auto"/>
        </w:rPr>
        <w:instrText>This UCSF continuing education activity was planned and developed to: uphold academic standards to ensure balance, independence, objectivity, and scientific rigor; adhere to requirements to protect health information under the Health Insurance Portability and Accountability Act of 1996 (HIPAA); and, include a mechanism to inform learners when unapproved or unlabeled uses of therapeutic</w:instrText>
      </w:r>
    </w:p>
    <w:p w14:paraId="0D7570B6" w14:textId="77777777" w:rsidR="00DA4F2A" w:rsidRPr="00E2190B" w:rsidRDefault="00B34BBA" w:rsidP="00AB14FC">
      <w:pPr>
        <w:pStyle w:val="Mainbodycopy"/>
        <w:spacing w:after="0" w:line="240" w:lineRule="auto"/>
        <w:ind w:left="-810"/>
        <w:rPr>
          <w:rFonts w:cs="Arial"/>
          <w:color w:val="auto"/>
        </w:rPr>
      </w:pPr>
      <w:r w:rsidRPr="00E2190B">
        <w:rPr>
          <w:rFonts w:cs="Arial"/>
          <w:color w:val="auto"/>
        </w:rPr>
        <w:instrText>products or agents are discussed or referenced.</w:instrText>
      </w:r>
    </w:p>
    <w:p w14:paraId="6D71A818" w14:textId="77777777" w:rsidR="00DA4F2A" w:rsidRPr="00E2190B" w:rsidRDefault="00DA4F2A" w:rsidP="00AB14FC">
      <w:pPr>
        <w:pStyle w:val="Mainbodycopy"/>
        <w:spacing w:after="0" w:line="240" w:lineRule="auto"/>
        <w:ind w:left="-810"/>
        <w:rPr>
          <w:rFonts w:cs="Arial"/>
          <w:color w:val="auto"/>
        </w:rPr>
      </w:pPr>
    </w:p>
    <w:p w14:paraId="3C4A807A" w14:textId="77777777" w:rsidR="00DA4F2A" w:rsidRPr="00E2190B" w:rsidRDefault="00B34BBA" w:rsidP="00AB14FC">
      <w:pPr>
        <w:pStyle w:val="Mainbodycopy"/>
        <w:spacing w:after="0" w:line="240" w:lineRule="auto"/>
        <w:ind w:left="-810"/>
        <w:rPr>
          <w:rFonts w:cs="Arial"/>
          <w:color w:val="auto"/>
        </w:rPr>
      </w:pPr>
      <w:r w:rsidRPr="00E2190B">
        <w:rPr>
          <w:rFonts w:cs="Arial"/>
          <w:color w:val="auto"/>
        </w:rPr>
        <w:instrText>UCSF adheres to the ACCME’s Standards for Integrity and Independence in Accredited Continuing Education. Any individuals in a position to control the content of a CE activity, including content planners, reviewers, authors, presenters, moderators, panelists, or others are required to disclose all financial relationships with ineligible entities. All relevant financial relationships have been mitigated prior to the commencement of the activity.</w:instrText>
      </w:r>
    </w:p>
    <w:p w14:paraId="112FA78F" w14:textId="77777777" w:rsidR="00DA4F2A" w:rsidRPr="00E2190B" w:rsidRDefault="00B34BBA" w:rsidP="00AB14FC">
      <w:pPr>
        <w:pStyle w:val="Mainbodycopy"/>
        <w:spacing w:after="0" w:line="240" w:lineRule="auto"/>
        <w:ind w:left="-810"/>
        <w:rPr>
          <w:rFonts w:cs="Arial"/>
          <w:color w:val="auto"/>
        </w:rPr>
      </w:pPr>
      <w:r w:rsidRPr="00E2190B">
        <w:rPr>
          <w:rFonts w:cs="Arial"/>
          <w:color w:val="auto"/>
        </w:rPr>
        <w:instrText>" "</w:instrText>
      </w:r>
      <w:r w:rsidRPr="00E2190B">
        <w:rPr>
          <w:rFonts w:cs="Arial"/>
          <w:color w:val="auto"/>
          <w:lang w:val="en-US"/>
        </w:rPr>
        <w:instrText>None of the planners, faculty/presenters, reviewers, and others in control of content (either individually or as a group) for this educational activity have relevant financial relationship(s) to disclose with ineligible companies</w:instrText>
      </w:r>
      <w:r w:rsidRPr="00E2190B">
        <w:rPr>
          <w:rFonts w:cs="Arial"/>
          <w:b/>
          <w:bCs/>
          <w:color w:val="auto"/>
          <w:lang w:val="en-US"/>
        </w:rPr>
        <w:instrText>.</w:instrText>
      </w:r>
      <w:r w:rsidRPr="00E2190B">
        <w:rPr>
          <w:rFonts w:cs="Arial"/>
          <w:color w:val="auto"/>
        </w:rPr>
        <w:instrText xml:space="preserve">" </w:instrText>
      </w:r>
      <w:r w:rsidRPr="00E2190B">
        <w:rPr>
          <w:rFonts w:cs="Arial"/>
          <w:color w:val="auto"/>
        </w:rPr>
        <w:fldChar w:fldCharType="separate"/>
      </w:r>
    </w:p>
    <w:p w14:paraId="6C3BC741" w14:textId="77777777" w:rsidR="00B34BBA" w:rsidRPr="00E2190B" w:rsidRDefault="00B34BBA" w:rsidP="00AB14FC">
      <w:pPr>
        <w:pStyle w:val="Mainbodycopy"/>
        <w:spacing w:after="0" w:line="240" w:lineRule="auto"/>
        <w:ind w:left="-810"/>
        <w:rPr>
          <w:rFonts w:cs="Arial"/>
          <w:color w:val="auto"/>
        </w:rPr>
      </w:pPr>
    </w:p>
    <w:p w14:paraId="4C57EC31" w14:textId="77777777" w:rsidR="00B34BBA" w:rsidRPr="00E2190B" w:rsidRDefault="00B34BBA" w:rsidP="00AB14FC">
      <w:pPr>
        <w:pStyle w:val="Mainbodycopy"/>
        <w:spacing w:after="0" w:line="240" w:lineRule="auto"/>
        <w:ind w:left="-810"/>
        <w:rPr>
          <w:rFonts w:cs="Arial"/>
          <w:noProof/>
          <w:color w:val="auto"/>
        </w:rPr>
      </w:pPr>
      <w:r w:rsidRPr="00E2190B">
        <w:rPr>
          <w:rFonts w:cs="Arial"/>
          <w:color w:val="auto"/>
        </w:rPr>
        <w:t>This UCSF continuing education activity was planned and developed to: uphold academic standards to ensure balance, independence, objectivity, and scientific rigor; adhere to requirements to protect health information under the Health Insurance Portability and Accountability Act of 1996 (HIPAA); and, include a mechanism to inform learners when unapproved or unlabeled uses of therapeutic</w:t>
      </w:r>
    </w:p>
    <w:p w14:paraId="640CFD13" w14:textId="77777777" w:rsidR="00DA4F2A" w:rsidRPr="00E2190B" w:rsidRDefault="00B34BBA" w:rsidP="00AB14FC">
      <w:pPr>
        <w:pStyle w:val="Mainbodycopy"/>
        <w:spacing w:after="0" w:line="240" w:lineRule="auto"/>
        <w:ind w:left="-810"/>
        <w:rPr>
          <w:rFonts w:cs="Arial"/>
          <w:color w:val="auto"/>
        </w:rPr>
      </w:pPr>
      <w:r w:rsidRPr="00E2190B">
        <w:rPr>
          <w:rFonts w:cs="Arial"/>
          <w:color w:val="auto"/>
        </w:rPr>
        <w:t>products or agents are discussed or referenced.</w:t>
      </w:r>
    </w:p>
    <w:p w14:paraId="6155A39B" w14:textId="77777777" w:rsidR="00DA4F2A" w:rsidRPr="00E2190B" w:rsidRDefault="00DA4F2A" w:rsidP="00AB14FC">
      <w:pPr>
        <w:pStyle w:val="Mainbodycopy"/>
        <w:spacing w:after="0" w:line="240" w:lineRule="auto"/>
        <w:ind w:left="-810"/>
        <w:rPr>
          <w:rFonts w:cs="Arial"/>
          <w:color w:val="auto"/>
        </w:rPr>
      </w:pPr>
    </w:p>
    <w:p w14:paraId="2D726C1E" w14:textId="77777777" w:rsidR="00DA4F2A" w:rsidRPr="00E2190B" w:rsidRDefault="00B34BBA" w:rsidP="00AB14FC">
      <w:pPr>
        <w:pStyle w:val="Mainbodycopy"/>
        <w:spacing w:after="0" w:line="240" w:lineRule="auto"/>
        <w:ind w:left="-810"/>
        <w:rPr>
          <w:rFonts w:cs="Arial"/>
          <w:color w:val="auto"/>
        </w:rPr>
      </w:pPr>
      <w:r w:rsidRPr="00E2190B">
        <w:rPr>
          <w:rFonts w:cs="Arial"/>
          <w:color w:val="auto"/>
        </w:rPr>
        <w:t>UCSF adheres to the ACCME’s Standards for Integrity and Independence in Accredited Continuing Education. Any individuals in a position to control the content of a CE activity, including content planners, reviewers, authors, presenters, moderators, panelists, or others are required to disclose all financial relationships with ineligible entities. All relevant financial relationships have been mitigated prior to the commencement of the activity.</w:t>
      </w:r>
    </w:p>
    <w:p w14:paraId="19AA8993" w14:textId="77777777" w:rsidR="00B34BBA" w:rsidRPr="00E2190B" w:rsidRDefault="00B34BBA" w:rsidP="00AB14FC">
      <w:pPr>
        <w:pStyle w:val="Mainbodycopy"/>
        <w:spacing w:after="0" w:line="240" w:lineRule="auto"/>
        <w:ind w:left="-810"/>
        <w:rPr>
          <w:rFonts w:cs="Arial"/>
          <w:color w:val="auto"/>
        </w:rPr>
      </w:pPr>
      <w:r w:rsidRPr="00E2190B">
        <w:rPr>
          <w:rFonts w:cs="Arial"/>
          <w:color w:val="auto"/>
        </w:rPr>
        <w:fldChar w:fldCharType="end"/>
      </w:r>
    </w:p>
    <w:p w14:paraId="3E6C9B9A" w14:textId="77777777" w:rsidR="00B34BBA" w:rsidRPr="00E2190B" w:rsidRDefault="00B34BBA" w:rsidP="006D16BE">
      <w:pPr>
        <w:ind w:left="-810"/>
        <w:rPr>
          <w:rFonts w:ascii="Arial" w:hAnsi="Arial" w:cs="Arial"/>
        </w:rPr>
      </w:pPr>
    </w:p>
    <w:p w14:paraId="679A3C8F" w14:textId="77777777" w:rsidR="00B34BBA" w:rsidRPr="00E2190B" w:rsidRDefault="00B34BBA" w:rsidP="006D16BE">
      <w:pPr>
        <w:rPr>
          <w:rFonts w:ascii="Arial" w:hAnsi="Arial" w:cs="Arial"/>
        </w:rPr>
      </w:pPr>
    </w:p>
    <w:p w14:paraId="23121D15" w14:textId="77777777" w:rsidR="00B34BBA" w:rsidRPr="00E2190B" w:rsidRDefault="00B34BBA" w:rsidP="00E2190B">
      <w:pPr>
        <w:pStyle w:val="Subhead"/>
        <w:tabs>
          <w:tab w:val="left" w:pos="2210"/>
        </w:tabs>
        <w:spacing w:before="120" w:after="0"/>
        <w:ind w:left="-806"/>
        <w:rPr>
          <w:rFonts w:ascii="Arial" w:hAnsi="Arial" w:cs="Arial"/>
          <w:color w:val="00A5B4"/>
          <w:spacing w:val="2"/>
          <w:lang w:val="en-US" w:bidi="en-US"/>
        </w:rPr>
      </w:pPr>
      <w:r w:rsidRPr="00E2190B">
        <w:rPr>
          <w:rFonts w:ascii="Arial" w:hAnsi="Arial" w:cs="Arial"/>
          <w:color w:val="00A5B4"/>
          <w:spacing w:val="2"/>
          <w:lang w:val="en-US" w:bidi="en-US"/>
        </w:rPr>
        <w:t>Copyright, Privacy &amp; Social Media Policy</w:t>
      </w:r>
      <w:r>
        <w:rPr>
          <w:rFonts w:ascii="Arial" w:hAnsi="Arial" w:cs="Arial"/>
          <w:color w:val="00A5B4"/>
          <w:spacing w:val="2"/>
          <w:lang w:val="en-US" w:bidi="en-US"/>
        </w:rPr>
        <w:t>:</w:t>
      </w:r>
    </w:p>
    <w:p w14:paraId="08F26E06" w14:textId="77777777" w:rsidR="00B34BBA" w:rsidRPr="00E2190B" w:rsidRDefault="00B34BBA" w:rsidP="00E2190B">
      <w:pPr>
        <w:pStyle w:val="Mainbodycopy"/>
        <w:spacing w:before="120" w:line="240" w:lineRule="auto"/>
        <w:ind w:left="-810"/>
        <w:rPr>
          <w:rFonts w:cs="Arial"/>
          <w:color w:val="auto"/>
          <w:lang w:val="en-US"/>
        </w:rPr>
      </w:pPr>
      <w:r w:rsidRPr="00E2190B">
        <w:rPr>
          <w:rFonts w:cs="Arial"/>
          <w:color w:val="auto"/>
          <w:lang w:val="en-US"/>
        </w:rPr>
        <w:t>All educational materials presented are the intellectual property of the presenters. Participants may not share content, images, resources, videos, PDFs, PowerPoint presentations, or handouts in electronic (including any form of social media) or hard copy format without the express written authorization and/or informed consent of the intellectual property owner(s) and any person whose image, likeness, or health/identifying information would be shared, including, but not limited to, patients, employees, faculty, staff, students, and visitors.</w:t>
      </w:r>
    </w:p>
    <w:p w14:paraId="577382EB" w14:textId="77777777" w:rsidR="00B34BBA" w:rsidRPr="00E2190B" w:rsidRDefault="00B34BBA" w:rsidP="00AD0E66">
      <w:pPr>
        <w:pStyle w:val="Subhead"/>
        <w:ind w:left="-810"/>
        <w:rPr>
          <w:rFonts w:ascii="Arial" w:hAnsi="Arial" w:cs="Arial"/>
          <w:color w:val="00A5B4"/>
          <w:spacing w:val="2"/>
          <w:lang w:val="en-US" w:bidi="en-US"/>
        </w:rPr>
      </w:pPr>
      <w:r w:rsidRPr="00E2190B">
        <w:rPr>
          <w:rFonts w:ascii="Arial" w:hAnsi="Arial" w:cs="Arial"/>
          <w:color w:val="00A5B4"/>
          <w:spacing w:val="2"/>
          <w:lang w:val="en-US" w:bidi="en-US"/>
        </w:rPr>
        <w:t>Federal and State Law Regarding Linguistic Access and Services for Limited English Proficient Persons:</w:t>
      </w:r>
    </w:p>
    <w:p w14:paraId="057247B1" w14:textId="77777777" w:rsidR="00B34BBA" w:rsidRPr="00E2190B" w:rsidRDefault="00B34BBA" w:rsidP="00AD0E66">
      <w:pPr>
        <w:pStyle w:val="Mainbodycopy"/>
        <w:ind w:left="-810"/>
        <w:rPr>
          <w:rFonts w:cs="Arial"/>
          <w:color w:val="auto"/>
          <w:lang w:val="en-US"/>
        </w:rPr>
      </w:pPr>
      <w:r w:rsidRPr="00E2190B">
        <w:rPr>
          <w:rFonts w:cs="Arial"/>
          <w:color w:val="auto"/>
          <w:lang w:val="en-US"/>
        </w:rPr>
        <w:t>I. Purpose.</w:t>
      </w:r>
    </w:p>
    <w:p w14:paraId="0C350E5F" w14:textId="77777777" w:rsidR="00B34BBA" w:rsidRPr="00E2190B" w:rsidRDefault="00B34BBA" w:rsidP="00AD0E66">
      <w:pPr>
        <w:pStyle w:val="Mainbodycopy"/>
        <w:ind w:left="-810"/>
        <w:rPr>
          <w:rFonts w:cs="Arial"/>
          <w:color w:val="auto"/>
          <w:lang w:val="en-US"/>
        </w:rPr>
      </w:pPr>
      <w:r w:rsidRPr="00E2190B">
        <w:rPr>
          <w:rFonts w:cs="Arial"/>
          <w:color w:val="auto"/>
          <w:lang w:val="en-US"/>
        </w:rPr>
        <w:t xml:space="preserve">This document is intended to satisfy the requirements set forth in California Business and Professions code 2190.1.  California law requires physicians to obtain training in cultural and linguistic competency as part of their continuing medical education programs.  This document and the attachments are intended to provide physicians with an overview of federal and state laws regarding linguistic access and services for limited English proficient (“LEP”) persons. Other federal and state laws not reviewed below also may govern the </w:t>
      </w:r>
      <w:proofErr w:type="gramStart"/>
      <w:r w:rsidRPr="00E2190B">
        <w:rPr>
          <w:rFonts w:cs="Arial"/>
          <w:color w:val="auto"/>
          <w:lang w:val="en-US"/>
        </w:rPr>
        <w:lastRenderedPageBreak/>
        <w:t>manner in which</w:t>
      </w:r>
      <w:proofErr w:type="gramEnd"/>
      <w:r w:rsidRPr="00E2190B">
        <w:rPr>
          <w:rFonts w:cs="Arial"/>
          <w:color w:val="auto"/>
          <w:lang w:val="en-US"/>
        </w:rPr>
        <w:t xml:space="preserve"> physicians and healthcare providers render services for disabled, hearing impaired or other protected categories</w:t>
      </w:r>
    </w:p>
    <w:p w14:paraId="6A750769" w14:textId="77777777" w:rsidR="00B34BBA" w:rsidRPr="00E2190B" w:rsidRDefault="00B34BBA" w:rsidP="00AD0E66">
      <w:pPr>
        <w:pStyle w:val="Mainbodycopy"/>
        <w:ind w:left="-810"/>
        <w:rPr>
          <w:rFonts w:cs="Arial"/>
          <w:color w:val="auto"/>
          <w:lang w:val="en-US"/>
        </w:rPr>
      </w:pPr>
      <w:r w:rsidRPr="00E2190B">
        <w:rPr>
          <w:rFonts w:cs="Arial"/>
          <w:color w:val="auto"/>
          <w:lang w:val="en-US"/>
        </w:rPr>
        <w:t xml:space="preserve">II. Federal Law – Federal Civil Rights Act of 1964, Executive Order 13166, August 11, 2000, and Department of Health and Human Services (“HHS”) Regulations and LEP Guidance. </w:t>
      </w:r>
    </w:p>
    <w:p w14:paraId="26AA2A20" w14:textId="77777777" w:rsidR="00B34BBA" w:rsidRPr="00E2190B" w:rsidRDefault="00B34BBA" w:rsidP="00AD0E66">
      <w:pPr>
        <w:pStyle w:val="Mainbodycopy"/>
        <w:ind w:left="-810"/>
        <w:rPr>
          <w:rFonts w:cs="Arial"/>
          <w:color w:val="auto"/>
          <w:lang w:val="en-US"/>
        </w:rPr>
      </w:pPr>
      <w:r w:rsidRPr="00E2190B">
        <w:rPr>
          <w:rFonts w:cs="Arial"/>
          <w:color w:val="auto"/>
          <w:lang w:val="en-US"/>
        </w:rPr>
        <w:t xml:space="preserve">The Federal Civil Rights Act of 1964, as amended, and HHS regulations require recipients of federal financial assistance (“Recipients”) to take reasonable steps to ensure that LEP persons have meaningful access to federally funded programs and services.  Failure to provide LEP individuals with access to federally funded programs and services may constitute </w:t>
      </w:r>
      <w:proofErr w:type="gramStart"/>
      <w:r w:rsidRPr="00E2190B">
        <w:rPr>
          <w:rFonts w:cs="Arial"/>
          <w:color w:val="auto"/>
          <w:lang w:val="en-US"/>
        </w:rPr>
        <w:t>national origin</w:t>
      </w:r>
      <w:proofErr w:type="gramEnd"/>
      <w:r w:rsidRPr="00E2190B">
        <w:rPr>
          <w:rFonts w:cs="Arial"/>
          <w:color w:val="auto"/>
          <w:lang w:val="en-US"/>
        </w:rPr>
        <w:t xml:space="preserve"> discrimination, which may be remedied by federal agency enforcement action.  Recipients may include physicians, hospitals, universities and academic medical centers who receive grants, training, equipment, surplus property and other assistance from the federal government. </w:t>
      </w:r>
    </w:p>
    <w:p w14:paraId="691EE570" w14:textId="77777777" w:rsidR="00B34BBA" w:rsidRPr="00E2190B" w:rsidRDefault="00B34BBA" w:rsidP="00AD0E66">
      <w:pPr>
        <w:pStyle w:val="Mainbodycopy"/>
        <w:ind w:left="-810"/>
        <w:rPr>
          <w:rStyle w:val="Hyperlink"/>
          <w:rFonts w:cs="Arial"/>
          <w:color w:val="auto"/>
        </w:rPr>
      </w:pPr>
      <w:r w:rsidRPr="00E2190B">
        <w:rPr>
          <w:rFonts w:cs="Arial"/>
          <w:color w:val="auto"/>
          <w:lang w:val="en-US"/>
        </w:rPr>
        <w:t xml:space="preserve">HHS recently issued revised guidance documents for Recipients to ensure that they understand their obligations to provide language assistance services to LEP </w:t>
      </w:r>
      <w:proofErr w:type="gramStart"/>
      <w:r w:rsidRPr="00E2190B">
        <w:rPr>
          <w:rFonts w:cs="Arial"/>
          <w:color w:val="auto"/>
          <w:lang w:val="en-US"/>
        </w:rPr>
        <w:t>persons</w:t>
      </w:r>
      <w:proofErr w:type="gramEnd"/>
      <w:r w:rsidRPr="00E2190B">
        <w:rPr>
          <w:rFonts w:cs="Arial"/>
          <w:color w:val="auto"/>
          <w:lang w:val="en-US"/>
        </w:rPr>
        <w:t xml:space="preserve">.  A copy of HHS’s summary document entitled “Guidance for Federal Financial Assistance Recipients Regarding Title VI and the Prohibition Against National Origin Discrimination Affecting Limited English Proficient Persons – Summary” is available at HHS’s website at: </w:t>
      </w:r>
      <w:r w:rsidRPr="00E2190B">
        <w:rPr>
          <w:rStyle w:val="Hyperlink"/>
          <w:rFonts w:cs="Arial"/>
          <w:color w:val="auto"/>
        </w:rPr>
        <w:t>http://www.hhs.gov/ocr/lep/.</w:t>
      </w:r>
    </w:p>
    <w:p w14:paraId="6154F564" w14:textId="77777777" w:rsidR="00B34BBA" w:rsidRPr="00E2190B" w:rsidRDefault="00B34BBA" w:rsidP="00AD0E66">
      <w:pPr>
        <w:pStyle w:val="Mainbodycopy"/>
        <w:ind w:left="-810"/>
        <w:rPr>
          <w:rFonts w:cs="Arial"/>
          <w:color w:val="auto"/>
          <w:lang w:val="en-US"/>
        </w:rPr>
      </w:pPr>
      <w:r w:rsidRPr="00E2190B">
        <w:rPr>
          <w:rFonts w:cs="Arial"/>
          <w:color w:val="auto"/>
          <w:lang w:val="en-US"/>
        </w:rPr>
        <w:t xml:space="preserve">As noted above, Recipients generally must provide meaningful access to their programs and services for LEP </w:t>
      </w:r>
      <w:proofErr w:type="gramStart"/>
      <w:r w:rsidRPr="00E2190B">
        <w:rPr>
          <w:rFonts w:cs="Arial"/>
          <w:color w:val="auto"/>
          <w:lang w:val="en-US"/>
        </w:rPr>
        <w:t>persons</w:t>
      </w:r>
      <w:proofErr w:type="gramEnd"/>
      <w:r w:rsidRPr="00E2190B">
        <w:rPr>
          <w:rFonts w:cs="Arial"/>
          <w:color w:val="auto"/>
          <w:lang w:val="en-US"/>
        </w:rPr>
        <w:t>.  The rule, however, is a flexible one and HHS recognizes that “reasonable steps” may differ depending on the Recipient’s size and scope of services.  HHS advised that Recipients, in designing an LEP program, should conduct an individualized assessment balancing four factors, including:  (</w:t>
      </w:r>
      <w:proofErr w:type="spellStart"/>
      <w:r w:rsidRPr="00E2190B">
        <w:rPr>
          <w:rFonts w:cs="Arial"/>
          <w:color w:val="auto"/>
          <w:lang w:val="en-US"/>
        </w:rPr>
        <w:t>i</w:t>
      </w:r>
      <w:proofErr w:type="spellEnd"/>
      <w:r w:rsidRPr="00E2190B">
        <w:rPr>
          <w:rFonts w:cs="Arial"/>
          <w:color w:val="auto"/>
          <w:lang w:val="en-US"/>
        </w:rPr>
        <w:t xml:space="preserve">) the number or proportion of LEP persons eligible to be served or likely to be encountered by the Recipient; (ii) the frequency with which LEP individuals come into contact with the Recipient’s program; (iii) the nature and importance of the program, activity or service provided by the Recipient to its beneficiaries; and (iv) the resources available to the Recipient and the costs of interpreting and translation services.  </w:t>
      </w:r>
    </w:p>
    <w:p w14:paraId="1356F943" w14:textId="77777777" w:rsidR="00B34BBA" w:rsidRPr="00E2190B" w:rsidRDefault="00B34BBA" w:rsidP="00AD0E66">
      <w:pPr>
        <w:pStyle w:val="Mainbodycopy"/>
        <w:ind w:left="-810"/>
        <w:rPr>
          <w:rFonts w:cs="Arial"/>
          <w:color w:val="auto"/>
          <w:lang w:val="en-US"/>
        </w:rPr>
      </w:pPr>
      <w:r w:rsidRPr="00E2190B">
        <w:rPr>
          <w:rFonts w:cs="Arial"/>
          <w:color w:val="auto"/>
          <w:lang w:val="en-US"/>
        </w:rPr>
        <w:t>Based on the Recipient’s analysis, the Recipient should then design an LEP plan based on five recommended steps, including: (</w:t>
      </w:r>
      <w:proofErr w:type="spellStart"/>
      <w:r w:rsidRPr="00E2190B">
        <w:rPr>
          <w:rFonts w:cs="Arial"/>
          <w:color w:val="auto"/>
          <w:lang w:val="en-US"/>
        </w:rPr>
        <w:t>i</w:t>
      </w:r>
      <w:proofErr w:type="spellEnd"/>
      <w:r w:rsidRPr="00E2190B">
        <w:rPr>
          <w:rFonts w:cs="Arial"/>
          <w:color w:val="auto"/>
          <w:lang w:val="en-US"/>
        </w:rPr>
        <w:t>) identifying LEP individuals who may need assistance; (ii) identifying language assistance measures; (iii) training staff; (iv) providing notice to LEP persons; and (v) monitoring and updating the LEP plan.</w:t>
      </w:r>
    </w:p>
    <w:p w14:paraId="0AA54374" w14:textId="77777777" w:rsidR="00B34BBA" w:rsidRPr="00E2190B" w:rsidRDefault="00B34BBA" w:rsidP="00AD0E66">
      <w:pPr>
        <w:pStyle w:val="Mainbodycopy"/>
        <w:ind w:left="-810"/>
        <w:rPr>
          <w:rFonts w:cs="Arial"/>
          <w:color w:val="auto"/>
          <w:lang w:val="en-US"/>
        </w:rPr>
      </w:pPr>
      <w:r w:rsidRPr="00E2190B">
        <w:rPr>
          <w:rFonts w:cs="Arial"/>
          <w:color w:val="auto"/>
          <w:lang w:val="en-US"/>
        </w:rPr>
        <w:t xml:space="preserve">A Recipient’s LEP plan likely will include translating vital documents and providing either on-site interpreters or telephone interpreter </w:t>
      </w:r>
      <w:proofErr w:type="gramStart"/>
      <w:r w:rsidRPr="00E2190B">
        <w:rPr>
          <w:rFonts w:cs="Arial"/>
          <w:color w:val="auto"/>
          <w:lang w:val="en-US"/>
        </w:rPr>
        <w:t>services, or</w:t>
      </w:r>
      <w:proofErr w:type="gramEnd"/>
      <w:r w:rsidRPr="00E2190B">
        <w:rPr>
          <w:rFonts w:cs="Arial"/>
          <w:color w:val="auto"/>
          <w:lang w:val="en-US"/>
        </w:rPr>
        <w:t xml:space="preserve"> using shared interpreting services with other Recipients.  Recipients may take other reasonable steps depending on the emergent or non-emergent needs of the LEP individual, such as hiring bilingual staff who are competent in the skills required for medical translation, hiring staff interpreters, or contracting with outside public or private agencies that provide interpreter services.  HHS’s guidance provides detailed examples of the mix of services that a Recipient should consider and implement.  HHS’s guidance also establishes a “safe harbor” that Recipients may elect to follow when determining whether vital documents must be translated into other languages.  Compliance with the safe harbor will be strong evidence that the Recipient has satisfied its written translation obligations.</w:t>
      </w:r>
    </w:p>
    <w:p w14:paraId="011970E4" w14:textId="77777777" w:rsidR="00B34BBA" w:rsidRPr="00E2190B" w:rsidRDefault="00B34BBA" w:rsidP="00AD0E66">
      <w:pPr>
        <w:pStyle w:val="Mainbodycopy"/>
        <w:ind w:left="-810"/>
        <w:rPr>
          <w:rFonts w:cs="Arial"/>
          <w:color w:val="auto"/>
          <w:lang w:val="en-US"/>
        </w:rPr>
      </w:pPr>
      <w:r w:rsidRPr="00E2190B">
        <w:rPr>
          <w:rFonts w:cs="Arial"/>
          <w:color w:val="auto"/>
          <w:lang w:val="en-US"/>
        </w:rPr>
        <w:lastRenderedPageBreak/>
        <w:t>In addition to reviewing HHS guidance documents, Recipients may contact HHS’s Office for Civil Rights for technical assistance in establishing a reasonable LEP plan.</w:t>
      </w:r>
    </w:p>
    <w:p w14:paraId="480C93B3" w14:textId="77777777" w:rsidR="00B34BBA" w:rsidRPr="00E2190B" w:rsidRDefault="00B34BBA" w:rsidP="00AD0E66">
      <w:pPr>
        <w:pStyle w:val="Mainbodycopy"/>
        <w:ind w:left="-810"/>
        <w:rPr>
          <w:rFonts w:cs="Arial"/>
          <w:color w:val="auto"/>
          <w:lang w:val="en-US"/>
        </w:rPr>
      </w:pPr>
      <w:r w:rsidRPr="00E2190B">
        <w:rPr>
          <w:rFonts w:cs="Arial"/>
          <w:color w:val="auto"/>
          <w:lang w:val="en-US"/>
        </w:rPr>
        <w:t>III. California Law – Dymally-Alatorre Bilingual Services Act.</w:t>
      </w:r>
    </w:p>
    <w:p w14:paraId="258B0EB3" w14:textId="77777777" w:rsidR="00B34BBA" w:rsidRPr="00E2190B" w:rsidRDefault="00B34BBA" w:rsidP="00841DF6">
      <w:pPr>
        <w:pStyle w:val="Mainbodycopy"/>
        <w:ind w:left="-810"/>
        <w:rPr>
          <w:rFonts w:cs="Arial"/>
          <w:color w:val="auto"/>
          <w:lang w:val="en-US"/>
        </w:rPr>
      </w:pPr>
      <w:r w:rsidRPr="00E2190B">
        <w:rPr>
          <w:rFonts w:cs="Arial"/>
          <w:color w:val="auto"/>
          <w:lang w:val="en-US"/>
        </w:rPr>
        <w:t xml:space="preserve">The California legislature enacted the California’s Dymally-Alatorre Bilingual Services Act (Govt. Code 7290 et seq.) </w:t>
      </w:r>
      <w:proofErr w:type="gramStart"/>
      <w:r w:rsidRPr="00E2190B">
        <w:rPr>
          <w:rFonts w:cs="Arial"/>
          <w:color w:val="auto"/>
          <w:lang w:val="en-US"/>
        </w:rPr>
        <w:t>in order to</w:t>
      </w:r>
      <w:proofErr w:type="gramEnd"/>
      <w:r w:rsidRPr="00E2190B">
        <w:rPr>
          <w:rFonts w:cs="Arial"/>
          <w:color w:val="auto"/>
          <w:lang w:val="en-US"/>
        </w:rPr>
        <w:t xml:space="preserve"> ensure that California residents would appropriately receive services from public agencies regardless of the person’s English language skills.   California Government Code section 7291 recites this legislative intent as follows:</w:t>
      </w:r>
    </w:p>
    <w:p w14:paraId="62BFB1B5" w14:textId="77777777" w:rsidR="00B34BBA" w:rsidRPr="00E2190B" w:rsidRDefault="00B34BBA" w:rsidP="00AD0E66">
      <w:pPr>
        <w:pStyle w:val="Mainbodycopy"/>
        <w:spacing w:after="0"/>
        <w:ind w:left="-810"/>
        <w:rPr>
          <w:rFonts w:cs="Arial"/>
          <w:color w:val="auto"/>
          <w:lang w:val="en-US"/>
        </w:rPr>
      </w:pPr>
      <w:r w:rsidRPr="00E2190B">
        <w:rPr>
          <w:rFonts w:cs="Arial"/>
          <w:color w:val="auto"/>
          <w:lang w:val="en-US"/>
        </w:rPr>
        <w:t xml:space="preserve">“The Legislature hereby finds and declares that the effective maintenance and development of a free and democratic society </w:t>
      </w:r>
      <w:proofErr w:type="gramStart"/>
      <w:r w:rsidRPr="00E2190B">
        <w:rPr>
          <w:rFonts w:cs="Arial"/>
          <w:color w:val="auto"/>
          <w:lang w:val="en-US"/>
        </w:rPr>
        <w:t>depends</w:t>
      </w:r>
      <w:proofErr w:type="gramEnd"/>
      <w:r w:rsidRPr="00E2190B">
        <w:rPr>
          <w:rFonts w:cs="Arial"/>
          <w:color w:val="auto"/>
          <w:lang w:val="en-US"/>
        </w:rPr>
        <w:t xml:space="preserve"> on the right and ability of its citizens and residents to communicate with their government and the right and ability of the government to communicate with them.</w:t>
      </w:r>
    </w:p>
    <w:p w14:paraId="6F114DEF" w14:textId="77777777" w:rsidR="00B34BBA" w:rsidRPr="00E2190B" w:rsidRDefault="00B34BBA" w:rsidP="00AD0E66">
      <w:pPr>
        <w:pStyle w:val="Mainbodycopy"/>
        <w:spacing w:after="0"/>
        <w:ind w:left="-810"/>
        <w:rPr>
          <w:rFonts w:cs="Arial"/>
          <w:color w:val="auto"/>
          <w:lang w:val="en-US"/>
        </w:rPr>
      </w:pPr>
    </w:p>
    <w:p w14:paraId="05E7BA38" w14:textId="77777777" w:rsidR="00B34BBA" w:rsidRPr="00E2190B" w:rsidRDefault="00B34BBA" w:rsidP="00AD0E66">
      <w:pPr>
        <w:pStyle w:val="Mainbodycopy"/>
        <w:spacing w:after="0"/>
        <w:ind w:left="-810"/>
        <w:rPr>
          <w:rFonts w:cs="Arial"/>
          <w:color w:val="auto"/>
          <w:lang w:val="en-US"/>
        </w:rPr>
      </w:pPr>
      <w:r w:rsidRPr="00E2190B">
        <w:rPr>
          <w:rFonts w:cs="Arial"/>
          <w:color w:val="auto"/>
          <w:lang w:val="en-US"/>
        </w:rPr>
        <w:t xml:space="preserve">The Legislature further finds and declares that substantial numbers of persons who live, work and pay taxes in this state are unable, either because they do not speak or write English at all, or because their primary language is other than English, effectively to communicate with their government. The Legislature further finds and declares that state and local agency employees frequently are unable to communicate with </w:t>
      </w:r>
      <w:proofErr w:type="gramStart"/>
      <w:r w:rsidRPr="00E2190B">
        <w:rPr>
          <w:rFonts w:cs="Arial"/>
          <w:color w:val="auto"/>
          <w:lang w:val="en-US"/>
        </w:rPr>
        <w:t>persons</w:t>
      </w:r>
      <w:proofErr w:type="gramEnd"/>
      <w:r w:rsidRPr="00E2190B">
        <w:rPr>
          <w:rFonts w:cs="Arial"/>
          <w:color w:val="auto"/>
          <w:lang w:val="en-US"/>
        </w:rPr>
        <w:t xml:space="preserve"> requiring their services because of this language barrier. </w:t>
      </w:r>
      <w:proofErr w:type="gramStart"/>
      <w:r w:rsidRPr="00E2190B">
        <w:rPr>
          <w:rFonts w:cs="Arial"/>
          <w:color w:val="auto"/>
          <w:lang w:val="en-US"/>
        </w:rPr>
        <w:t>As a consequence</w:t>
      </w:r>
      <w:proofErr w:type="gramEnd"/>
      <w:r w:rsidRPr="00E2190B">
        <w:rPr>
          <w:rFonts w:cs="Arial"/>
          <w:color w:val="auto"/>
          <w:lang w:val="en-US"/>
        </w:rPr>
        <w:t xml:space="preserve">, substantial numbers of </w:t>
      </w:r>
      <w:proofErr w:type="gramStart"/>
      <w:r w:rsidRPr="00E2190B">
        <w:rPr>
          <w:rFonts w:cs="Arial"/>
          <w:color w:val="auto"/>
          <w:lang w:val="en-US"/>
        </w:rPr>
        <w:t>persons</w:t>
      </w:r>
      <w:proofErr w:type="gramEnd"/>
      <w:r w:rsidRPr="00E2190B">
        <w:rPr>
          <w:rFonts w:cs="Arial"/>
          <w:color w:val="auto"/>
          <w:lang w:val="en-US"/>
        </w:rPr>
        <w:t xml:space="preserve"> presently are being denied rights and benefits to which they would otherwise be entitled.</w:t>
      </w:r>
    </w:p>
    <w:p w14:paraId="25DFBB81" w14:textId="77777777" w:rsidR="00B34BBA" w:rsidRPr="00E2190B" w:rsidRDefault="00B34BBA" w:rsidP="00AD0E66">
      <w:pPr>
        <w:pStyle w:val="Mainbodycopy"/>
        <w:spacing w:after="0"/>
        <w:ind w:left="-810"/>
        <w:rPr>
          <w:rFonts w:cs="Arial"/>
          <w:color w:val="auto"/>
          <w:lang w:val="en-US"/>
        </w:rPr>
      </w:pPr>
    </w:p>
    <w:p w14:paraId="13291071" w14:textId="77777777" w:rsidR="00B34BBA" w:rsidRPr="00E2190B" w:rsidRDefault="00B34BBA" w:rsidP="00AD0E66">
      <w:pPr>
        <w:pStyle w:val="Mainbodycopy"/>
        <w:spacing w:after="0"/>
        <w:ind w:left="-810"/>
        <w:rPr>
          <w:rFonts w:cs="Arial"/>
          <w:color w:val="auto"/>
          <w:lang w:val="en-US"/>
        </w:rPr>
      </w:pPr>
      <w:r w:rsidRPr="00E2190B">
        <w:rPr>
          <w:rFonts w:cs="Arial"/>
          <w:color w:val="auto"/>
          <w:lang w:val="en-US"/>
        </w:rPr>
        <w:t xml:space="preserve">It is the intention of the Legislature in enacting this chapter to </w:t>
      </w:r>
      <w:proofErr w:type="gramStart"/>
      <w:r w:rsidRPr="00E2190B">
        <w:rPr>
          <w:rFonts w:cs="Arial"/>
          <w:color w:val="auto"/>
          <w:lang w:val="en-US"/>
        </w:rPr>
        <w:t>provide for</w:t>
      </w:r>
      <w:proofErr w:type="gramEnd"/>
      <w:r w:rsidRPr="00E2190B">
        <w:rPr>
          <w:rFonts w:cs="Arial"/>
          <w:color w:val="auto"/>
          <w:lang w:val="en-US"/>
        </w:rPr>
        <w:t xml:space="preserve"> effective communication between all levels of government in this state and the people of this state who are precluded from utilizing public services because of language </w:t>
      </w:r>
      <w:proofErr w:type="gramStart"/>
      <w:r w:rsidRPr="00E2190B">
        <w:rPr>
          <w:rFonts w:cs="Arial"/>
          <w:color w:val="auto"/>
          <w:lang w:val="en-US"/>
        </w:rPr>
        <w:t>barriers.”</w:t>
      </w:r>
      <w:proofErr w:type="gramEnd"/>
    </w:p>
    <w:p w14:paraId="29688AF4" w14:textId="77777777" w:rsidR="00B34BBA" w:rsidRPr="00E2190B" w:rsidRDefault="00B34BBA" w:rsidP="00AD0E66">
      <w:pPr>
        <w:pStyle w:val="Mainbodycopy"/>
        <w:spacing w:after="0"/>
        <w:ind w:left="-810"/>
        <w:rPr>
          <w:rFonts w:cs="Arial"/>
          <w:color w:val="auto"/>
          <w:lang w:val="en-US"/>
        </w:rPr>
      </w:pPr>
    </w:p>
    <w:p w14:paraId="2AA78C8E" w14:textId="4A8BCC55" w:rsidR="00B34BBA" w:rsidRPr="00E2190B" w:rsidRDefault="00B34BBA" w:rsidP="00B3007D">
      <w:pPr>
        <w:pStyle w:val="Mainbodycopy"/>
        <w:ind w:left="-810"/>
        <w:rPr>
          <w:rFonts w:cs="Arial"/>
          <w:b/>
          <w:bCs/>
          <w:color w:val="auto"/>
          <w:lang w:val="en-US"/>
        </w:rPr>
        <w:sectPr w:rsidR="00B34BBA" w:rsidRPr="00E2190B" w:rsidSect="00FC598E">
          <w:headerReference w:type="default" r:id="rId11"/>
          <w:footerReference w:type="even" r:id="rId12"/>
          <w:headerReference w:type="first" r:id="rId13"/>
          <w:pgSz w:w="12240" w:h="15840"/>
          <w:pgMar w:top="-2063" w:right="1440" w:bottom="1437" w:left="1872" w:header="0" w:footer="288" w:gutter="0"/>
          <w:cols w:space="720"/>
          <w:titlePg/>
          <w:docGrid w:linePitch="326"/>
        </w:sectPr>
      </w:pPr>
      <w:r w:rsidRPr="00E2190B">
        <w:rPr>
          <w:rFonts w:cs="Arial"/>
          <w:color w:val="auto"/>
          <w:lang w:val="en-US"/>
        </w:rPr>
        <w:t xml:space="preserve">The Act generally requires state and local public agencies to provide interpreter and written document translation services in a manner that will ensure that LEP individuals have access to important government services. Agencies may employ bilingual staff and translate documents into additional languages representing the clientele served by the agency.  Public agencies also must conduct a needs assessment survey every two years documenting the items listed in Government Code section 7299.4, and develop an implementation plan every year that documents compliance with the Act.  You may access a copy of this law at the following url: </w:t>
      </w:r>
      <w:hyperlink r:id="rId14" w:history="1">
        <w:r w:rsidRPr="00E2190B">
          <w:rPr>
            <w:rStyle w:val="Hyperlink"/>
            <w:rFonts w:cs="Arial"/>
            <w:color w:val="auto"/>
            <w:lang w:val="en-US"/>
          </w:rPr>
          <w:t>http://www.spb.ca.gov/bilingual/dymallyact.htm</w:t>
        </w:r>
      </w:hyperlink>
    </w:p>
    <w:p w14:paraId="78C7FC39" w14:textId="77777777" w:rsidR="00B34BBA" w:rsidRPr="00E2190B" w:rsidRDefault="00B34BBA" w:rsidP="00B34BBA">
      <w:pPr>
        <w:pStyle w:val="Mainbodycopy"/>
        <w:spacing w:after="0" w:line="240" w:lineRule="auto"/>
        <w:ind w:left="0"/>
        <w:rPr>
          <w:rFonts w:cs="Arial"/>
          <w:color w:val="auto"/>
        </w:rPr>
      </w:pPr>
    </w:p>
    <w:sectPr w:rsidR="00B34BBA" w:rsidRPr="00E2190B" w:rsidSect="003A41DA">
      <w:headerReference w:type="first" r:id="rId15"/>
      <w:footerReference w:type="first" r:id="rId16"/>
      <w:pgSz w:w="12240" w:h="15840"/>
      <w:pgMar w:top="-675" w:right="1440" w:bottom="1437" w:left="1872" w:header="0" w:footer="28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C13F3E" w14:textId="77777777" w:rsidR="00B34BBA" w:rsidRDefault="00B34BBA">
      <w:r>
        <w:separator/>
      </w:r>
    </w:p>
  </w:endnote>
  <w:endnote w:type="continuationSeparator" w:id="0">
    <w:p w14:paraId="61FA3297" w14:textId="77777777" w:rsidR="00B34BBA" w:rsidRDefault="00B34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MT">
    <w:altName w:val="Arial"/>
    <w:panose1 w:val="00000000000000000000"/>
    <w:charset w:val="4D"/>
    <w:family w:val="auto"/>
    <w:notTrueType/>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62536088"/>
      <w:docPartObj>
        <w:docPartGallery w:val="Page Numbers (Bottom of Page)"/>
        <w:docPartUnique/>
      </w:docPartObj>
    </w:sdtPr>
    <w:sdtEndPr>
      <w:rPr>
        <w:rStyle w:val="PageNumber"/>
      </w:rPr>
    </w:sdtEndPr>
    <w:sdtContent>
      <w:p w14:paraId="4F51F7CC" w14:textId="77777777" w:rsidR="00B34BBA" w:rsidRDefault="00B34BBA" w:rsidP="003846C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169C1DF6" w14:textId="77777777" w:rsidR="00B34BBA" w:rsidRDefault="00B34B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FED88" w14:textId="77777777" w:rsidR="00B34BBA" w:rsidRDefault="00B34BBA" w:rsidP="00FD7177">
    <w:pPr>
      <w:pStyle w:val="Footer"/>
      <w:spacing w:before="240"/>
      <w:ind w:left="-532" w:right="101" w:hanging="634"/>
      <w:jc w:val="right"/>
      <w:rPr>
        <w:rStyle w:val="PageNumber"/>
      </w:rPr>
    </w:pPr>
  </w:p>
  <w:p w14:paraId="23D87524" w14:textId="77777777" w:rsidR="00B34BBA" w:rsidRDefault="00B34BBA" w:rsidP="003A41DA">
    <w:pPr>
      <w:pStyle w:val="Footer"/>
      <w:spacing w:before="360"/>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DA0428" w14:textId="77777777" w:rsidR="00B34BBA" w:rsidRDefault="00B34BBA">
      <w:r>
        <w:separator/>
      </w:r>
    </w:p>
  </w:footnote>
  <w:footnote w:type="continuationSeparator" w:id="0">
    <w:p w14:paraId="5FE82163" w14:textId="77777777" w:rsidR="00B34BBA" w:rsidRDefault="00B34B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D70B6" w14:textId="77777777" w:rsidR="00B34BBA" w:rsidRDefault="00B34BBA">
    <w:pPr>
      <w:pStyle w:val="Header"/>
    </w:pPr>
    <w:r>
      <w:rPr>
        <w:noProof/>
      </w:rPr>
      <w:drawing>
        <wp:anchor distT="0" distB="0" distL="114300" distR="114300" simplePos="0" relativeHeight="251659264" behindDoc="1" locked="0" layoutInCell="1" allowOverlap="1" wp14:anchorId="1702A1D9" wp14:editId="5B07C21F">
          <wp:simplePos x="0" y="0"/>
          <wp:positionH relativeFrom="column">
            <wp:posOffset>-1175841</wp:posOffset>
          </wp:positionH>
          <wp:positionV relativeFrom="page">
            <wp:posOffset>12879</wp:posOffset>
          </wp:positionV>
          <wp:extent cx="7763255" cy="10046566"/>
          <wp:effectExtent l="0" t="0" r="0" b="0"/>
          <wp:wrapNone/>
          <wp:docPr id="1441655170" name="Picture 144165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26626" name="Picture 1538326626"/>
                  <pic:cNvPicPr/>
                </pic:nvPicPr>
                <pic:blipFill>
                  <a:blip r:embed="rId1"/>
                  <a:stretch>
                    <a:fillRect/>
                  </a:stretch>
                </pic:blipFill>
                <pic:spPr>
                  <a:xfrm>
                    <a:off x="0" y="0"/>
                    <a:ext cx="7763255" cy="1004656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BE5C9" w14:textId="77777777" w:rsidR="00B34BBA" w:rsidRDefault="00B34BBA" w:rsidP="00A529A5">
    <w:pPr>
      <w:pStyle w:val="Header"/>
    </w:pPr>
    <w:r>
      <w:rPr>
        <w:noProof/>
      </w:rPr>
      <w:drawing>
        <wp:anchor distT="0" distB="0" distL="114300" distR="114300" simplePos="0" relativeHeight="251658240" behindDoc="1" locked="0" layoutInCell="1" allowOverlap="1" wp14:anchorId="53AEF341" wp14:editId="79B6F634">
          <wp:simplePos x="0" y="0"/>
          <wp:positionH relativeFrom="column">
            <wp:posOffset>-1188720</wp:posOffset>
          </wp:positionH>
          <wp:positionV relativeFrom="page">
            <wp:posOffset>14670</wp:posOffset>
          </wp:positionV>
          <wp:extent cx="7763255" cy="10046566"/>
          <wp:effectExtent l="0" t="0" r="0" b="0"/>
          <wp:wrapNone/>
          <wp:docPr id="1616102084" name="Picture 161610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37433" name="Picture 2003937433"/>
                  <pic:cNvPicPr/>
                </pic:nvPicPr>
                <pic:blipFill>
                  <a:blip r:embed="rId1"/>
                  <a:stretch>
                    <a:fillRect/>
                  </a:stretch>
                </pic:blipFill>
                <pic:spPr>
                  <a:xfrm>
                    <a:off x="0" y="0"/>
                    <a:ext cx="7763255" cy="1004656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9CBC0" w14:textId="77777777" w:rsidR="00B34BBA" w:rsidRDefault="00B34BBA" w:rsidP="00A529A5">
    <w:pPr>
      <w:pStyle w:val="Header"/>
    </w:pPr>
    <w:r>
      <w:rPr>
        <w:noProof/>
      </w:rPr>
      <w:drawing>
        <wp:anchor distT="0" distB="0" distL="114300" distR="114300" simplePos="0" relativeHeight="251660288" behindDoc="1" locked="0" layoutInCell="1" allowOverlap="1" wp14:anchorId="7B1010D0" wp14:editId="3261F95E">
          <wp:simplePos x="0" y="0"/>
          <wp:positionH relativeFrom="column">
            <wp:posOffset>-1188720</wp:posOffset>
          </wp:positionH>
          <wp:positionV relativeFrom="page">
            <wp:posOffset>14288</wp:posOffset>
          </wp:positionV>
          <wp:extent cx="7763255" cy="10046565"/>
          <wp:effectExtent l="0" t="0" r="0" b="0"/>
          <wp:wrapNone/>
          <wp:docPr id="55403853" name="Picture 5540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288685" name="Picture 2063288685"/>
                  <pic:cNvPicPr/>
                </pic:nvPicPr>
                <pic:blipFill>
                  <a:blip r:embed="rId1"/>
                  <a:stretch>
                    <a:fillRect/>
                  </a:stretch>
                </pic:blipFill>
                <pic:spPr>
                  <a:xfrm>
                    <a:off x="0" y="0"/>
                    <a:ext cx="7763255" cy="1004656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16CE39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8BA4B2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BB8603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FEA74C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E6E115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40A5BD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42CC6C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BCCADA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9AA958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AFCB96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648F2"/>
    <w:multiLevelType w:val="hybridMultilevel"/>
    <w:tmpl w:val="4FAE19E4"/>
    <w:lvl w:ilvl="0" w:tplc="481025F4">
      <w:start w:val="1"/>
      <w:numFmt w:val="decimal"/>
      <w:lvlText w:val="%1."/>
      <w:lvlJc w:val="left"/>
      <w:pPr>
        <w:ind w:left="1080" w:hanging="360"/>
      </w:pPr>
    </w:lvl>
    <w:lvl w:ilvl="1" w:tplc="5A2E28B6" w:tentative="1">
      <w:start w:val="1"/>
      <w:numFmt w:val="lowerLetter"/>
      <w:lvlText w:val="%2."/>
      <w:lvlJc w:val="left"/>
      <w:pPr>
        <w:ind w:left="1800" w:hanging="360"/>
      </w:pPr>
    </w:lvl>
    <w:lvl w:ilvl="2" w:tplc="1FB25E4A" w:tentative="1">
      <w:start w:val="1"/>
      <w:numFmt w:val="lowerRoman"/>
      <w:lvlText w:val="%3."/>
      <w:lvlJc w:val="right"/>
      <w:pPr>
        <w:ind w:left="2520" w:hanging="180"/>
      </w:pPr>
    </w:lvl>
    <w:lvl w:ilvl="3" w:tplc="ADBA4250" w:tentative="1">
      <w:start w:val="1"/>
      <w:numFmt w:val="decimal"/>
      <w:lvlText w:val="%4."/>
      <w:lvlJc w:val="left"/>
      <w:pPr>
        <w:ind w:left="3240" w:hanging="360"/>
      </w:pPr>
    </w:lvl>
    <w:lvl w:ilvl="4" w:tplc="516AA58E" w:tentative="1">
      <w:start w:val="1"/>
      <w:numFmt w:val="lowerLetter"/>
      <w:lvlText w:val="%5."/>
      <w:lvlJc w:val="left"/>
      <w:pPr>
        <w:ind w:left="3960" w:hanging="360"/>
      </w:pPr>
    </w:lvl>
    <w:lvl w:ilvl="5" w:tplc="E3BE86C4" w:tentative="1">
      <w:start w:val="1"/>
      <w:numFmt w:val="lowerRoman"/>
      <w:lvlText w:val="%6."/>
      <w:lvlJc w:val="right"/>
      <w:pPr>
        <w:ind w:left="4680" w:hanging="180"/>
      </w:pPr>
    </w:lvl>
    <w:lvl w:ilvl="6" w:tplc="84960140" w:tentative="1">
      <w:start w:val="1"/>
      <w:numFmt w:val="decimal"/>
      <w:lvlText w:val="%7."/>
      <w:lvlJc w:val="left"/>
      <w:pPr>
        <w:ind w:left="5400" w:hanging="360"/>
      </w:pPr>
    </w:lvl>
    <w:lvl w:ilvl="7" w:tplc="59462584" w:tentative="1">
      <w:start w:val="1"/>
      <w:numFmt w:val="lowerLetter"/>
      <w:lvlText w:val="%8."/>
      <w:lvlJc w:val="left"/>
      <w:pPr>
        <w:ind w:left="6120" w:hanging="360"/>
      </w:pPr>
    </w:lvl>
    <w:lvl w:ilvl="8" w:tplc="B2C850F0" w:tentative="1">
      <w:start w:val="1"/>
      <w:numFmt w:val="lowerRoman"/>
      <w:lvlText w:val="%9."/>
      <w:lvlJc w:val="right"/>
      <w:pPr>
        <w:ind w:left="6840" w:hanging="180"/>
      </w:pPr>
    </w:lvl>
  </w:abstractNum>
  <w:abstractNum w:abstractNumId="11" w15:restartNumberingAfterBreak="0">
    <w:nsid w:val="02791564"/>
    <w:multiLevelType w:val="hybridMultilevel"/>
    <w:tmpl w:val="99C22B36"/>
    <w:lvl w:ilvl="0" w:tplc="BD669B66">
      <w:start w:val="1"/>
      <w:numFmt w:val="bullet"/>
      <w:pStyle w:val="Bullets"/>
      <w:lvlText w:val=""/>
      <w:lvlJc w:val="left"/>
      <w:pPr>
        <w:ind w:left="504" w:hanging="216"/>
      </w:pPr>
      <w:rPr>
        <w:rFonts w:ascii="Symbol" w:hAnsi="Symbol" w:hint="default"/>
      </w:rPr>
    </w:lvl>
    <w:lvl w:ilvl="1" w:tplc="053C4F12" w:tentative="1">
      <w:start w:val="1"/>
      <w:numFmt w:val="bullet"/>
      <w:lvlText w:val="o"/>
      <w:lvlJc w:val="left"/>
      <w:pPr>
        <w:ind w:left="1440" w:hanging="360"/>
      </w:pPr>
      <w:rPr>
        <w:rFonts w:ascii="Courier New" w:hAnsi="Courier New" w:cs="Courier New" w:hint="default"/>
      </w:rPr>
    </w:lvl>
    <w:lvl w:ilvl="2" w:tplc="EC5C3DBE" w:tentative="1">
      <w:start w:val="1"/>
      <w:numFmt w:val="bullet"/>
      <w:lvlText w:val=""/>
      <w:lvlJc w:val="left"/>
      <w:pPr>
        <w:ind w:left="2160" w:hanging="360"/>
      </w:pPr>
      <w:rPr>
        <w:rFonts w:ascii="Wingdings" w:hAnsi="Wingdings" w:hint="default"/>
      </w:rPr>
    </w:lvl>
    <w:lvl w:ilvl="3" w:tplc="1E4CCDE8" w:tentative="1">
      <w:start w:val="1"/>
      <w:numFmt w:val="bullet"/>
      <w:lvlText w:val=""/>
      <w:lvlJc w:val="left"/>
      <w:pPr>
        <w:ind w:left="2880" w:hanging="360"/>
      </w:pPr>
      <w:rPr>
        <w:rFonts w:ascii="Symbol" w:hAnsi="Symbol" w:hint="default"/>
      </w:rPr>
    </w:lvl>
    <w:lvl w:ilvl="4" w:tplc="BD527C50" w:tentative="1">
      <w:start w:val="1"/>
      <w:numFmt w:val="bullet"/>
      <w:lvlText w:val="o"/>
      <w:lvlJc w:val="left"/>
      <w:pPr>
        <w:ind w:left="3600" w:hanging="360"/>
      </w:pPr>
      <w:rPr>
        <w:rFonts w:ascii="Courier New" w:hAnsi="Courier New" w:cs="Courier New" w:hint="default"/>
      </w:rPr>
    </w:lvl>
    <w:lvl w:ilvl="5" w:tplc="724C3650" w:tentative="1">
      <w:start w:val="1"/>
      <w:numFmt w:val="bullet"/>
      <w:lvlText w:val=""/>
      <w:lvlJc w:val="left"/>
      <w:pPr>
        <w:ind w:left="4320" w:hanging="360"/>
      </w:pPr>
      <w:rPr>
        <w:rFonts w:ascii="Wingdings" w:hAnsi="Wingdings" w:hint="default"/>
      </w:rPr>
    </w:lvl>
    <w:lvl w:ilvl="6" w:tplc="EADE0D96" w:tentative="1">
      <w:start w:val="1"/>
      <w:numFmt w:val="bullet"/>
      <w:lvlText w:val=""/>
      <w:lvlJc w:val="left"/>
      <w:pPr>
        <w:ind w:left="5040" w:hanging="360"/>
      </w:pPr>
      <w:rPr>
        <w:rFonts w:ascii="Symbol" w:hAnsi="Symbol" w:hint="default"/>
      </w:rPr>
    </w:lvl>
    <w:lvl w:ilvl="7" w:tplc="6FBC0B82" w:tentative="1">
      <w:start w:val="1"/>
      <w:numFmt w:val="bullet"/>
      <w:lvlText w:val="o"/>
      <w:lvlJc w:val="left"/>
      <w:pPr>
        <w:ind w:left="5760" w:hanging="360"/>
      </w:pPr>
      <w:rPr>
        <w:rFonts w:ascii="Courier New" w:hAnsi="Courier New" w:cs="Courier New" w:hint="default"/>
      </w:rPr>
    </w:lvl>
    <w:lvl w:ilvl="8" w:tplc="0060C09E" w:tentative="1">
      <w:start w:val="1"/>
      <w:numFmt w:val="bullet"/>
      <w:lvlText w:val=""/>
      <w:lvlJc w:val="left"/>
      <w:pPr>
        <w:ind w:left="6480" w:hanging="360"/>
      </w:pPr>
      <w:rPr>
        <w:rFonts w:ascii="Wingdings" w:hAnsi="Wingdings" w:hint="default"/>
      </w:rPr>
    </w:lvl>
  </w:abstractNum>
  <w:abstractNum w:abstractNumId="12" w15:restartNumberingAfterBreak="0">
    <w:nsid w:val="16C23D84"/>
    <w:multiLevelType w:val="multilevel"/>
    <w:tmpl w:val="1220B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46C741F"/>
    <w:multiLevelType w:val="hybridMultilevel"/>
    <w:tmpl w:val="40100AE2"/>
    <w:lvl w:ilvl="0" w:tplc="388826D2">
      <w:start w:val="1"/>
      <w:numFmt w:val="bullet"/>
      <w:lvlText w:val=""/>
      <w:lvlJc w:val="left"/>
      <w:pPr>
        <w:ind w:left="720" w:hanging="360"/>
      </w:pPr>
      <w:rPr>
        <w:rFonts w:ascii="Symbol" w:hAnsi="Symbol" w:hint="default"/>
      </w:rPr>
    </w:lvl>
    <w:lvl w:ilvl="1" w:tplc="A4A62030" w:tentative="1">
      <w:start w:val="1"/>
      <w:numFmt w:val="bullet"/>
      <w:lvlText w:val="o"/>
      <w:lvlJc w:val="left"/>
      <w:pPr>
        <w:ind w:left="1440" w:hanging="360"/>
      </w:pPr>
      <w:rPr>
        <w:rFonts w:ascii="Courier New" w:hAnsi="Courier New" w:cs="Courier New" w:hint="default"/>
      </w:rPr>
    </w:lvl>
    <w:lvl w:ilvl="2" w:tplc="4D4E0AA2" w:tentative="1">
      <w:start w:val="1"/>
      <w:numFmt w:val="bullet"/>
      <w:lvlText w:val=""/>
      <w:lvlJc w:val="left"/>
      <w:pPr>
        <w:ind w:left="2160" w:hanging="360"/>
      </w:pPr>
      <w:rPr>
        <w:rFonts w:ascii="Wingdings" w:hAnsi="Wingdings" w:hint="default"/>
      </w:rPr>
    </w:lvl>
    <w:lvl w:ilvl="3" w:tplc="325C51A8" w:tentative="1">
      <w:start w:val="1"/>
      <w:numFmt w:val="bullet"/>
      <w:lvlText w:val=""/>
      <w:lvlJc w:val="left"/>
      <w:pPr>
        <w:ind w:left="2880" w:hanging="360"/>
      </w:pPr>
      <w:rPr>
        <w:rFonts w:ascii="Symbol" w:hAnsi="Symbol" w:hint="default"/>
      </w:rPr>
    </w:lvl>
    <w:lvl w:ilvl="4" w:tplc="106443F8" w:tentative="1">
      <w:start w:val="1"/>
      <w:numFmt w:val="bullet"/>
      <w:lvlText w:val="o"/>
      <w:lvlJc w:val="left"/>
      <w:pPr>
        <w:ind w:left="3600" w:hanging="360"/>
      </w:pPr>
      <w:rPr>
        <w:rFonts w:ascii="Courier New" w:hAnsi="Courier New" w:cs="Courier New" w:hint="default"/>
      </w:rPr>
    </w:lvl>
    <w:lvl w:ilvl="5" w:tplc="09D206EA" w:tentative="1">
      <w:start w:val="1"/>
      <w:numFmt w:val="bullet"/>
      <w:lvlText w:val=""/>
      <w:lvlJc w:val="left"/>
      <w:pPr>
        <w:ind w:left="4320" w:hanging="360"/>
      </w:pPr>
      <w:rPr>
        <w:rFonts w:ascii="Wingdings" w:hAnsi="Wingdings" w:hint="default"/>
      </w:rPr>
    </w:lvl>
    <w:lvl w:ilvl="6" w:tplc="78BAF242" w:tentative="1">
      <w:start w:val="1"/>
      <w:numFmt w:val="bullet"/>
      <w:lvlText w:val=""/>
      <w:lvlJc w:val="left"/>
      <w:pPr>
        <w:ind w:left="5040" w:hanging="360"/>
      </w:pPr>
      <w:rPr>
        <w:rFonts w:ascii="Symbol" w:hAnsi="Symbol" w:hint="default"/>
      </w:rPr>
    </w:lvl>
    <w:lvl w:ilvl="7" w:tplc="85463028" w:tentative="1">
      <w:start w:val="1"/>
      <w:numFmt w:val="bullet"/>
      <w:lvlText w:val="o"/>
      <w:lvlJc w:val="left"/>
      <w:pPr>
        <w:ind w:left="5760" w:hanging="360"/>
      </w:pPr>
      <w:rPr>
        <w:rFonts w:ascii="Courier New" w:hAnsi="Courier New" w:cs="Courier New" w:hint="default"/>
      </w:rPr>
    </w:lvl>
    <w:lvl w:ilvl="8" w:tplc="BF441ACE" w:tentative="1">
      <w:start w:val="1"/>
      <w:numFmt w:val="bullet"/>
      <w:lvlText w:val=""/>
      <w:lvlJc w:val="left"/>
      <w:pPr>
        <w:ind w:left="6480" w:hanging="360"/>
      </w:pPr>
      <w:rPr>
        <w:rFonts w:ascii="Wingdings" w:hAnsi="Wingdings" w:hint="default"/>
      </w:rPr>
    </w:lvl>
  </w:abstractNum>
  <w:abstractNum w:abstractNumId="14" w15:restartNumberingAfterBreak="0">
    <w:nsid w:val="32BE6765"/>
    <w:multiLevelType w:val="hybridMultilevel"/>
    <w:tmpl w:val="3044059E"/>
    <w:lvl w:ilvl="0" w:tplc="E9D63C56">
      <w:start w:val="1"/>
      <w:numFmt w:val="decimal"/>
      <w:pStyle w:val="NumberedAgenda"/>
      <w:lvlText w:val="%1."/>
      <w:lvlJc w:val="left"/>
      <w:pPr>
        <w:ind w:left="360" w:hanging="360"/>
      </w:pPr>
      <w:rPr>
        <w:rFonts w:hint="default"/>
      </w:rPr>
    </w:lvl>
    <w:lvl w:ilvl="1" w:tplc="04EA0032">
      <w:start w:val="1"/>
      <w:numFmt w:val="lowerLetter"/>
      <w:lvlText w:val="%2."/>
      <w:lvlJc w:val="left"/>
      <w:pPr>
        <w:ind w:left="1080" w:hanging="360"/>
      </w:pPr>
    </w:lvl>
    <w:lvl w:ilvl="2" w:tplc="F2869D2A" w:tentative="1">
      <w:start w:val="1"/>
      <w:numFmt w:val="lowerRoman"/>
      <w:lvlText w:val="%3."/>
      <w:lvlJc w:val="right"/>
      <w:pPr>
        <w:ind w:left="1800" w:hanging="180"/>
      </w:pPr>
    </w:lvl>
    <w:lvl w:ilvl="3" w:tplc="E26A771A" w:tentative="1">
      <w:start w:val="1"/>
      <w:numFmt w:val="decimal"/>
      <w:lvlText w:val="%4."/>
      <w:lvlJc w:val="left"/>
      <w:pPr>
        <w:ind w:left="2520" w:hanging="360"/>
      </w:pPr>
    </w:lvl>
    <w:lvl w:ilvl="4" w:tplc="86CA57A4" w:tentative="1">
      <w:start w:val="1"/>
      <w:numFmt w:val="lowerLetter"/>
      <w:lvlText w:val="%5."/>
      <w:lvlJc w:val="left"/>
      <w:pPr>
        <w:ind w:left="3240" w:hanging="360"/>
      </w:pPr>
    </w:lvl>
    <w:lvl w:ilvl="5" w:tplc="8F229606" w:tentative="1">
      <w:start w:val="1"/>
      <w:numFmt w:val="lowerRoman"/>
      <w:lvlText w:val="%6."/>
      <w:lvlJc w:val="right"/>
      <w:pPr>
        <w:ind w:left="3960" w:hanging="180"/>
      </w:pPr>
    </w:lvl>
    <w:lvl w:ilvl="6" w:tplc="05D2B2BC" w:tentative="1">
      <w:start w:val="1"/>
      <w:numFmt w:val="decimal"/>
      <w:lvlText w:val="%7."/>
      <w:lvlJc w:val="left"/>
      <w:pPr>
        <w:ind w:left="4680" w:hanging="360"/>
      </w:pPr>
    </w:lvl>
    <w:lvl w:ilvl="7" w:tplc="899EDCA4" w:tentative="1">
      <w:start w:val="1"/>
      <w:numFmt w:val="lowerLetter"/>
      <w:lvlText w:val="%8."/>
      <w:lvlJc w:val="left"/>
      <w:pPr>
        <w:ind w:left="5400" w:hanging="360"/>
      </w:pPr>
    </w:lvl>
    <w:lvl w:ilvl="8" w:tplc="2AD0B1DC" w:tentative="1">
      <w:start w:val="1"/>
      <w:numFmt w:val="lowerRoman"/>
      <w:lvlText w:val="%9."/>
      <w:lvlJc w:val="right"/>
      <w:pPr>
        <w:ind w:left="6120" w:hanging="180"/>
      </w:pPr>
    </w:lvl>
  </w:abstractNum>
  <w:abstractNum w:abstractNumId="15" w15:restartNumberingAfterBreak="0">
    <w:nsid w:val="3A3D7C67"/>
    <w:multiLevelType w:val="hybridMultilevel"/>
    <w:tmpl w:val="7DE0A09E"/>
    <w:lvl w:ilvl="0" w:tplc="FEE41436">
      <w:start w:val="1"/>
      <w:numFmt w:val="bullet"/>
      <w:lvlText w:val=""/>
      <w:lvlJc w:val="left"/>
      <w:pPr>
        <w:ind w:left="720" w:hanging="360"/>
      </w:pPr>
      <w:rPr>
        <w:rFonts w:ascii="Symbol" w:hAnsi="Symbol" w:hint="default"/>
      </w:rPr>
    </w:lvl>
    <w:lvl w:ilvl="1" w:tplc="B182621E" w:tentative="1">
      <w:start w:val="1"/>
      <w:numFmt w:val="bullet"/>
      <w:lvlText w:val="o"/>
      <w:lvlJc w:val="left"/>
      <w:pPr>
        <w:ind w:left="1440" w:hanging="360"/>
      </w:pPr>
      <w:rPr>
        <w:rFonts w:ascii="Courier New" w:hAnsi="Courier New" w:cs="Courier New" w:hint="default"/>
      </w:rPr>
    </w:lvl>
    <w:lvl w:ilvl="2" w:tplc="8BD6254A" w:tentative="1">
      <w:start w:val="1"/>
      <w:numFmt w:val="bullet"/>
      <w:lvlText w:val=""/>
      <w:lvlJc w:val="left"/>
      <w:pPr>
        <w:ind w:left="2160" w:hanging="360"/>
      </w:pPr>
      <w:rPr>
        <w:rFonts w:ascii="Wingdings" w:hAnsi="Wingdings" w:hint="default"/>
      </w:rPr>
    </w:lvl>
    <w:lvl w:ilvl="3" w:tplc="DDA47024" w:tentative="1">
      <w:start w:val="1"/>
      <w:numFmt w:val="bullet"/>
      <w:lvlText w:val=""/>
      <w:lvlJc w:val="left"/>
      <w:pPr>
        <w:ind w:left="2880" w:hanging="360"/>
      </w:pPr>
      <w:rPr>
        <w:rFonts w:ascii="Symbol" w:hAnsi="Symbol" w:hint="default"/>
      </w:rPr>
    </w:lvl>
    <w:lvl w:ilvl="4" w:tplc="86D04E2E" w:tentative="1">
      <w:start w:val="1"/>
      <w:numFmt w:val="bullet"/>
      <w:lvlText w:val="o"/>
      <w:lvlJc w:val="left"/>
      <w:pPr>
        <w:ind w:left="3600" w:hanging="360"/>
      </w:pPr>
      <w:rPr>
        <w:rFonts w:ascii="Courier New" w:hAnsi="Courier New" w:cs="Courier New" w:hint="default"/>
      </w:rPr>
    </w:lvl>
    <w:lvl w:ilvl="5" w:tplc="CBA8844E" w:tentative="1">
      <w:start w:val="1"/>
      <w:numFmt w:val="bullet"/>
      <w:lvlText w:val=""/>
      <w:lvlJc w:val="left"/>
      <w:pPr>
        <w:ind w:left="4320" w:hanging="360"/>
      </w:pPr>
      <w:rPr>
        <w:rFonts w:ascii="Wingdings" w:hAnsi="Wingdings" w:hint="default"/>
      </w:rPr>
    </w:lvl>
    <w:lvl w:ilvl="6" w:tplc="165879C8" w:tentative="1">
      <w:start w:val="1"/>
      <w:numFmt w:val="bullet"/>
      <w:lvlText w:val=""/>
      <w:lvlJc w:val="left"/>
      <w:pPr>
        <w:ind w:left="5040" w:hanging="360"/>
      </w:pPr>
      <w:rPr>
        <w:rFonts w:ascii="Symbol" w:hAnsi="Symbol" w:hint="default"/>
      </w:rPr>
    </w:lvl>
    <w:lvl w:ilvl="7" w:tplc="7F3A3B36" w:tentative="1">
      <w:start w:val="1"/>
      <w:numFmt w:val="bullet"/>
      <w:lvlText w:val="o"/>
      <w:lvlJc w:val="left"/>
      <w:pPr>
        <w:ind w:left="5760" w:hanging="360"/>
      </w:pPr>
      <w:rPr>
        <w:rFonts w:ascii="Courier New" w:hAnsi="Courier New" w:cs="Courier New" w:hint="default"/>
      </w:rPr>
    </w:lvl>
    <w:lvl w:ilvl="8" w:tplc="D43A5586" w:tentative="1">
      <w:start w:val="1"/>
      <w:numFmt w:val="bullet"/>
      <w:lvlText w:val=""/>
      <w:lvlJc w:val="left"/>
      <w:pPr>
        <w:ind w:left="6480" w:hanging="360"/>
      </w:pPr>
      <w:rPr>
        <w:rFonts w:ascii="Wingdings" w:hAnsi="Wingdings" w:hint="default"/>
      </w:rPr>
    </w:lvl>
  </w:abstractNum>
  <w:abstractNum w:abstractNumId="16" w15:restartNumberingAfterBreak="0">
    <w:nsid w:val="4DC3678B"/>
    <w:multiLevelType w:val="hybridMultilevel"/>
    <w:tmpl w:val="1FF41C62"/>
    <w:lvl w:ilvl="0" w:tplc="0409000F">
      <w:start w:val="1"/>
      <w:numFmt w:val="decimal"/>
      <w:lvlText w:val="%1."/>
      <w:lvlJc w:val="left"/>
      <w:pPr>
        <w:ind w:left="-86" w:hanging="360"/>
      </w:pPr>
    </w:lvl>
    <w:lvl w:ilvl="1" w:tplc="04090019" w:tentative="1">
      <w:start w:val="1"/>
      <w:numFmt w:val="lowerLetter"/>
      <w:lvlText w:val="%2."/>
      <w:lvlJc w:val="left"/>
      <w:pPr>
        <w:ind w:left="634" w:hanging="360"/>
      </w:pPr>
    </w:lvl>
    <w:lvl w:ilvl="2" w:tplc="0409001B" w:tentative="1">
      <w:start w:val="1"/>
      <w:numFmt w:val="lowerRoman"/>
      <w:lvlText w:val="%3."/>
      <w:lvlJc w:val="right"/>
      <w:pPr>
        <w:ind w:left="1354" w:hanging="180"/>
      </w:pPr>
    </w:lvl>
    <w:lvl w:ilvl="3" w:tplc="0409000F" w:tentative="1">
      <w:start w:val="1"/>
      <w:numFmt w:val="decimal"/>
      <w:lvlText w:val="%4."/>
      <w:lvlJc w:val="left"/>
      <w:pPr>
        <w:ind w:left="2074" w:hanging="360"/>
      </w:pPr>
    </w:lvl>
    <w:lvl w:ilvl="4" w:tplc="04090019" w:tentative="1">
      <w:start w:val="1"/>
      <w:numFmt w:val="lowerLetter"/>
      <w:lvlText w:val="%5."/>
      <w:lvlJc w:val="left"/>
      <w:pPr>
        <w:ind w:left="2794" w:hanging="360"/>
      </w:pPr>
    </w:lvl>
    <w:lvl w:ilvl="5" w:tplc="0409001B" w:tentative="1">
      <w:start w:val="1"/>
      <w:numFmt w:val="lowerRoman"/>
      <w:lvlText w:val="%6."/>
      <w:lvlJc w:val="right"/>
      <w:pPr>
        <w:ind w:left="3514" w:hanging="180"/>
      </w:pPr>
    </w:lvl>
    <w:lvl w:ilvl="6" w:tplc="0409000F" w:tentative="1">
      <w:start w:val="1"/>
      <w:numFmt w:val="decimal"/>
      <w:lvlText w:val="%7."/>
      <w:lvlJc w:val="left"/>
      <w:pPr>
        <w:ind w:left="4234" w:hanging="360"/>
      </w:pPr>
    </w:lvl>
    <w:lvl w:ilvl="7" w:tplc="04090019" w:tentative="1">
      <w:start w:val="1"/>
      <w:numFmt w:val="lowerLetter"/>
      <w:lvlText w:val="%8."/>
      <w:lvlJc w:val="left"/>
      <w:pPr>
        <w:ind w:left="4954" w:hanging="360"/>
      </w:pPr>
    </w:lvl>
    <w:lvl w:ilvl="8" w:tplc="0409001B" w:tentative="1">
      <w:start w:val="1"/>
      <w:numFmt w:val="lowerRoman"/>
      <w:lvlText w:val="%9."/>
      <w:lvlJc w:val="right"/>
      <w:pPr>
        <w:ind w:left="5674" w:hanging="180"/>
      </w:pPr>
    </w:lvl>
  </w:abstractNum>
  <w:abstractNum w:abstractNumId="17" w15:restartNumberingAfterBreak="0">
    <w:nsid w:val="71EA6C94"/>
    <w:multiLevelType w:val="hybridMultilevel"/>
    <w:tmpl w:val="5BC4F38C"/>
    <w:lvl w:ilvl="0" w:tplc="B16AAB40">
      <w:start w:val="1"/>
      <w:numFmt w:val="bullet"/>
      <w:lvlText w:val=""/>
      <w:lvlJc w:val="left"/>
      <w:pPr>
        <w:ind w:left="720" w:hanging="360"/>
      </w:pPr>
      <w:rPr>
        <w:rFonts w:ascii="Symbol" w:hAnsi="Symbol" w:hint="default"/>
      </w:rPr>
    </w:lvl>
    <w:lvl w:ilvl="1" w:tplc="2D907006" w:tentative="1">
      <w:start w:val="1"/>
      <w:numFmt w:val="bullet"/>
      <w:lvlText w:val="o"/>
      <w:lvlJc w:val="left"/>
      <w:pPr>
        <w:ind w:left="1440" w:hanging="360"/>
      </w:pPr>
      <w:rPr>
        <w:rFonts w:ascii="Courier New" w:hAnsi="Courier New" w:cs="Courier New" w:hint="default"/>
      </w:rPr>
    </w:lvl>
    <w:lvl w:ilvl="2" w:tplc="F3221BFE" w:tentative="1">
      <w:start w:val="1"/>
      <w:numFmt w:val="bullet"/>
      <w:lvlText w:val=""/>
      <w:lvlJc w:val="left"/>
      <w:pPr>
        <w:ind w:left="2160" w:hanging="360"/>
      </w:pPr>
      <w:rPr>
        <w:rFonts w:ascii="Wingdings" w:hAnsi="Wingdings" w:hint="default"/>
      </w:rPr>
    </w:lvl>
    <w:lvl w:ilvl="3" w:tplc="38CAEC7A" w:tentative="1">
      <w:start w:val="1"/>
      <w:numFmt w:val="bullet"/>
      <w:lvlText w:val=""/>
      <w:lvlJc w:val="left"/>
      <w:pPr>
        <w:ind w:left="2880" w:hanging="360"/>
      </w:pPr>
      <w:rPr>
        <w:rFonts w:ascii="Symbol" w:hAnsi="Symbol" w:hint="default"/>
      </w:rPr>
    </w:lvl>
    <w:lvl w:ilvl="4" w:tplc="8FDEAF76" w:tentative="1">
      <w:start w:val="1"/>
      <w:numFmt w:val="bullet"/>
      <w:lvlText w:val="o"/>
      <w:lvlJc w:val="left"/>
      <w:pPr>
        <w:ind w:left="3600" w:hanging="360"/>
      </w:pPr>
      <w:rPr>
        <w:rFonts w:ascii="Courier New" w:hAnsi="Courier New" w:cs="Courier New" w:hint="default"/>
      </w:rPr>
    </w:lvl>
    <w:lvl w:ilvl="5" w:tplc="F864C742" w:tentative="1">
      <w:start w:val="1"/>
      <w:numFmt w:val="bullet"/>
      <w:lvlText w:val=""/>
      <w:lvlJc w:val="left"/>
      <w:pPr>
        <w:ind w:left="4320" w:hanging="360"/>
      </w:pPr>
      <w:rPr>
        <w:rFonts w:ascii="Wingdings" w:hAnsi="Wingdings" w:hint="default"/>
      </w:rPr>
    </w:lvl>
    <w:lvl w:ilvl="6" w:tplc="ECC27FEA" w:tentative="1">
      <w:start w:val="1"/>
      <w:numFmt w:val="bullet"/>
      <w:lvlText w:val=""/>
      <w:lvlJc w:val="left"/>
      <w:pPr>
        <w:ind w:left="5040" w:hanging="360"/>
      </w:pPr>
      <w:rPr>
        <w:rFonts w:ascii="Symbol" w:hAnsi="Symbol" w:hint="default"/>
      </w:rPr>
    </w:lvl>
    <w:lvl w:ilvl="7" w:tplc="B51C63D2" w:tentative="1">
      <w:start w:val="1"/>
      <w:numFmt w:val="bullet"/>
      <w:lvlText w:val="o"/>
      <w:lvlJc w:val="left"/>
      <w:pPr>
        <w:ind w:left="5760" w:hanging="360"/>
      </w:pPr>
      <w:rPr>
        <w:rFonts w:ascii="Courier New" w:hAnsi="Courier New" w:cs="Courier New" w:hint="default"/>
      </w:rPr>
    </w:lvl>
    <w:lvl w:ilvl="8" w:tplc="DE365B56" w:tentative="1">
      <w:start w:val="1"/>
      <w:numFmt w:val="bullet"/>
      <w:lvlText w:val=""/>
      <w:lvlJc w:val="left"/>
      <w:pPr>
        <w:ind w:left="6480" w:hanging="360"/>
      </w:pPr>
      <w:rPr>
        <w:rFonts w:ascii="Wingdings" w:hAnsi="Wingdings" w:hint="default"/>
      </w:rPr>
    </w:lvl>
  </w:abstractNum>
  <w:num w:numId="1" w16cid:durableId="1676763555">
    <w:abstractNumId w:val="15"/>
  </w:num>
  <w:num w:numId="2" w16cid:durableId="2025134739">
    <w:abstractNumId w:val="0"/>
  </w:num>
  <w:num w:numId="3" w16cid:durableId="1614483710">
    <w:abstractNumId w:val="1"/>
  </w:num>
  <w:num w:numId="4" w16cid:durableId="928467060">
    <w:abstractNumId w:val="2"/>
  </w:num>
  <w:num w:numId="5" w16cid:durableId="301622011">
    <w:abstractNumId w:val="3"/>
  </w:num>
  <w:num w:numId="6" w16cid:durableId="767044475">
    <w:abstractNumId w:val="8"/>
  </w:num>
  <w:num w:numId="7" w16cid:durableId="881600441">
    <w:abstractNumId w:val="4"/>
  </w:num>
  <w:num w:numId="8" w16cid:durableId="1599824050">
    <w:abstractNumId w:val="5"/>
  </w:num>
  <w:num w:numId="9" w16cid:durableId="276832287">
    <w:abstractNumId w:val="6"/>
  </w:num>
  <w:num w:numId="10" w16cid:durableId="1129974759">
    <w:abstractNumId w:val="7"/>
  </w:num>
  <w:num w:numId="11" w16cid:durableId="1984655386">
    <w:abstractNumId w:val="9"/>
  </w:num>
  <w:num w:numId="12" w16cid:durableId="190149026">
    <w:abstractNumId w:val="10"/>
  </w:num>
  <w:num w:numId="13" w16cid:durableId="1742755983">
    <w:abstractNumId w:val="12"/>
  </w:num>
  <w:num w:numId="14" w16cid:durableId="118882621">
    <w:abstractNumId w:val="13"/>
  </w:num>
  <w:num w:numId="15" w16cid:durableId="547686773">
    <w:abstractNumId w:val="11"/>
  </w:num>
  <w:num w:numId="16" w16cid:durableId="948661466">
    <w:abstractNumId w:val="14"/>
  </w:num>
  <w:num w:numId="17" w16cid:durableId="191040838">
    <w:abstractNumId w:val="17"/>
  </w:num>
  <w:num w:numId="18" w16cid:durableId="283100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F2A"/>
    <w:rsid w:val="00273AE3"/>
    <w:rsid w:val="00477A2F"/>
    <w:rsid w:val="00912E09"/>
    <w:rsid w:val="00A133CA"/>
    <w:rsid w:val="00B34BBA"/>
    <w:rsid w:val="00C16810"/>
    <w:rsid w:val="00DA4F2A"/>
    <w:rsid w:val="00E265D2"/>
    <w:rsid w:val="00F00D34"/>
    <w:rsid w:val="00F2677B"/>
    <w:rsid w:val="00F8338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49123"/>
  <w15:docId w15:val="{79EA448F-582A-4A5B-ABA1-7C7E209B9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8"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5DCE"/>
    <w:pPr>
      <w:widowControl w:val="0"/>
      <w:autoSpaceDE w:val="0"/>
      <w:autoSpaceDN w:val="0"/>
    </w:pPr>
    <w:rPr>
      <w:rFonts w:ascii="Times New Roman" w:eastAsia="Times New Roman" w:hAnsi="Times New Roman" w:cs="Times New Roman"/>
      <w:sz w:val="22"/>
      <w:szCs w:val="22"/>
    </w:rPr>
  </w:style>
  <w:style w:type="paragraph" w:styleId="Heading1">
    <w:name w:val="heading 1"/>
    <w:basedOn w:val="Normal"/>
    <w:next w:val="Normal"/>
    <w:link w:val="Heading1Char"/>
    <w:uiPriority w:val="9"/>
    <w:qFormat/>
    <w:rsid w:val="003A41DA"/>
    <w:pPr>
      <w:suppressAutoHyphens/>
      <w:adjustRightInd w:val="0"/>
      <w:spacing w:before="360" w:after="360" w:line="288" w:lineRule="auto"/>
      <w:textAlignment w:val="center"/>
      <w:outlineLvl w:val="0"/>
    </w:pPr>
    <w:rPr>
      <w:rFonts w:cs="Arial"/>
      <w:color w:val="00254F"/>
      <w:sz w:val="32"/>
      <w:szCs w:val="32"/>
    </w:rPr>
  </w:style>
  <w:style w:type="paragraph" w:styleId="Heading2">
    <w:name w:val="heading 2"/>
    <w:basedOn w:val="Normal"/>
    <w:next w:val="NormalIndent"/>
    <w:link w:val="Heading2Char"/>
    <w:uiPriority w:val="9"/>
    <w:unhideWhenUsed/>
    <w:qFormat/>
    <w:rsid w:val="004F59A4"/>
    <w:pPr>
      <w:keepNext/>
      <w:keepLines/>
      <w:spacing w:before="40" w:line="288" w:lineRule="auto"/>
      <w:jc w:val="right"/>
      <w:outlineLvl w:val="1"/>
    </w:pPr>
    <w:rPr>
      <w:rFonts w:asciiTheme="majorHAnsi" w:eastAsiaTheme="majorEastAsia" w:hAnsiTheme="majorHAnsi" w:cstheme="majorBidi"/>
      <w:color w:val="4F81BD" w:themeColor="accent1"/>
      <w:sz w:val="36"/>
      <w:szCs w:val="36"/>
    </w:rPr>
  </w:style>
  <w:style w:type="paragraph" w:styleId="Heading3">
    <w:name w:val="heading 3"/>
    <w:basedOn w:val="Normal"/>
    <w:next w:val="Normal"/>
    <w:link w:val="Heading3Char"/>
    <w:uiPriority w:val="9"/>
    <w:unhideWhenUsed/>
    <w:qFormat/>
    <w:rsid w:val="004E407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unhideWhenUsed/>
    <w:qFormat/>
    <w:rsid w:val="000E5DCE"/>
    <w:pPr>
      <w:spacing w:before="179"/>
      <w:ind w:right="2914"/>
      <w:jc w:val="center"/>
      <w:outlineLvl w:val="3"/>
    </w:pPr>
    <w:rPr>
      <w:rFonts w:ascii="Arial" w:eastAsia="Arial" w:hAnsi="Arial" w:cs="Arial"/>
      <w:b/>
      <w:bCs/>
      <w:sz w:val="29"/>
      <w:szCs w:val="29"/>
    </w:rPr>
  </w:style>
  <w:style w:type="paragraph" w:styleId="Heading5">
    <w:name w:val="heading 5"/>
    <w:basedOn w:val="Normal"/>
    <w:link w:val="Heading5Char"/>
    <w:uiPriority w:val="9"/>
    <w:unhideWhenUsed/>
    <w:qFormat/>
    <w:rsid w:val="000E5DCE"/>
    <w:pPr>
      <w:spacing w:line="276" w:lineRule="exact"/>
      <w:ind w:left="3108" w:right="2914"/>
      <w:jc w:val="center"/>
      <w:outlineLvl w:val="4"/>
    </w:pPr>
    <w:rPr>
      <w:rFonts w:ascii="Arial" w:eastAsia="Arial" w:hAnsi="Arial" w:cs="Arial"/>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172"/>
    <w:pPr>
      <w:tabs>
        <w:tab w:val="center" w:pos="4320"/>
        <w:tab w:val="right" w:pos="8640"/>
      </w:tabs>
      <w:spacing w:after="2880"/>
    </w:pPr>
  </w:style>
  <w:style w:type="character" w:customStyle="1" w:styleId="HeaderChar">
    <w:name w:val="Header Char"/>
    <w:basedOn w:val="DefaultParagraphFont"/>
    <w:link w:val="Header"/>
    <w:uiPriority w:val="99"/>
    <w:rsid w:val="00891172"/>
  </w:style>
  <w:style w:type="paragraph" w:styleId="Footer">
    <w:name w:val="footer"/>
    <w:basedOn w:val="Normal"/>
    <w:link w:val="FooterChar"/>
    <w:uiPriority w:val="99"/>
    <w:unhideWhenUsed/>
    <w:rsid w:val="002D1F58"/>
    <w:pPr>
      <w:tabs>
        <w:tab w:val="center" w:pos="4320"/>
        <w:tab w:val="right" w:pos="8640"/>
      </w:tabs>
    </w:pPr>
  </w:style>
  <w:style w:type="character" w:customStyle="1" w:styleId="FooterChar">
    <w:name w:val="Footer Char"/>
    <w:basedOn w:val="DefaultParagraphFont"/>
    <w:link w:val="Footer"/>
    <w:uiPriority w:val="99"/>
    <w:rsid w:val="002D1F58"/>
  </w:style>
  <w:style w:type="paragraph" w:customStyle="1" w:styleId="BasicParagraph">
    <w:name w:val="[Basic Paragraph]"/>
    <w:basedOn w:val="Normal"/>
    <w:uiPriority w:val="99"/>
    <w:rsid w:val="002D1F58"/>
    <w:pPr>
      <w:adjustRightInd w:val="0"/>
      <w:spacing w:line="288" w:lineRule="auto"/>
      <w:textAlignment w:val="center"/>
    </w:pPr>
    <w:rPr>
      <w:rFonts w:ascii="MinionPro-Regular" w:hAnsi="MinionPro-Regular" w:cs="MinionPro-Regular"/>
      <w:color w:val="000000"/>
    </w:rPr>
  </w:style>
  <w:style w:type="paragraph" w:customStyle="1" w:styleId="Bighead">
    <w:name w:val="Big head"/>
    <w:qFormat/>
    <w:rsid w:val="004E0496"/>
    <w:pPr>
      <w:spacing w:after="360"/>
      <w:ind w:left="-1166"/>
    </w:pPr>
    <w:rPr>
      <w:rFonts w:ascii="Georgia" w:hAnsi="Georgia" w:cs="Garamond"/>
      <w:color w:val="006BA4"/>
      <w:sz w:val="56"/>
      <w:szCs w:val="56"/>
      <w:lang w:val="en-GB"/>
    </w:rPr>
  </w:style>
  <w:style w:type="paragraph" w:customStyle="1" w:styleId="Mainbodycopy">
    <w:name w:val="Main body copy"/>
    <w:qFormat/>
    <w:rsid w:val="004176F3"/>
    <w:pPr>
      <w:spacing w:after="260" w:line="276" w:lineRule="auto"/>
      <w:ind w:left="-1170"/>
    </w:pPr>
    <w:rPr>
      <w:rFonts w:ascii="Arial" w:hAnsi="Arial" w:cs="ArialMT"/>
      <w:color w:val="00264F"/>
      <w:spacing w:val="2"/>
      <w:sz w:val="20"/>
      <w:szCs w:val="20"/>
      <w:lang w:val="en-GB"/>
    </w:rPr>
  </w:style>
  <w:style w:type="paragraph" w:customStyle="1" w:styleId="Subhead">
    <w:name w:val="Subhead"/>
    <w:qFormat/>
    <w:rsid w:val="004E0496"/>
    <w:pPr>
      <w:spacing w:before="360" w:after="160"/>
      <w:ind w:left="-1166"/>
    </w:pPr>
    <w:rPr>
      <w:rFonts w:ascii="Georgia" w:hAnsi="Georgia" w:cs="Garamond"/>
      <w:color w:val="006BA4"/>
      <w:sz w:val="32"/>
      <w:szCs w:val="32"/>
      <w:lang w:val="en-GB"/>
    </w:rPr>
  </w:style>
  <w:style w:type="paragraph" w:styleId="BalloonText">
    <w:name w:val="Balloon Text"/>
    <w:basedOn w:val="Normal"/>
    <w:link w:val="BalloonTextChar"/>
    <w:uiPriority w:val="99"/>
    <w:semiHidden/>
    <w:unhideWhenUsed/>
    <w:rsid w:val="008231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31F3"/>
    <w:rPr>
      <w:rFonts w:ascii="Lucida Grande" w:hAnsi="Lucida Grande" w:cs="Lucida Grande"/>
      <w:sz w:val="18"/>
      <w:szCs w:val="18"/>
    </w:rPr>
  </w:style>
  <w:style w:type="character" w:styleId="PageNumber">
    <w:name w:val="page number"/>
    <w:basedOn w:val="DefaultParagraphFont"/>
    <w:uiPriority w:val="99"/>
    <w:semiHidden/>
    <w:unhideWhenUsed/>
    <w:rsid w:val="00954FB4"/>
  </w:style>
  <w:style w:type="character" w:customStyle="1" w:styleId="Heading1Char">
    <w:name w:val="Heading 1 Char"/>
    <w:basedOn w:val="DefaultParagraphFont"/>
    <w:link w:val="Heading1"/>
    <w:uiPriority w:val="9"/>
    <w:rsid w:val="003A41DA"/>
    <w:rPr>
      <w:rFonts w:ascii="Arial" w:hAnsi="Arial" w:cs="Arial"/>
      <w:color w:val="00254F"/>
      <w:sz w:val="32"/>
      <w:szCs w:val="32"/>
    </w:rPr>
  </w:style>
  <w:style w:type="character" w:customStyle="1" w:styleId="Heading2Char">
    <w:name w:val="Heading 2 Char"/>
    <w:basedOn w:val="DefaultParagraphFont"/>
    <w:link w:val="Heading2"/>
    <w:uiPriority w:val="4"/>
    <w:rsid w:val="004F59A4"/>
    <w:rPr>
      <w:rFonts w:asciiTheme="majorHAnsi" w:eastAsiaTheme="majorEastAsia" w:hAnsiTheme="majorHAnsi" w:cstheme="majorBidi"/>
      <w:color w:val="4F81BD" w:themeColor="accent1"/>
      <w:sz w:val="36"/>
      <w:szCs w:val="36"/>
    </w:rPr>
  </w:style>
  <w:style w:type="paragraph" w:styleId="NormalIndent">
    <w:name w:val="Normal Indent"/>
    <w:basedOn w:val="Normal"/>
    <w:uiPriority w:val="8"/>
    <w:unhideWhenUsed/>
    <w:qFormat/>
    <w:rsid w:val="004F59A4"/>
    <w:pPr>
      <w:spacing w:after="200" w:line="288" w:lineRule="auto"/>
      <w:ind w:left="720"/>
      <w:jc w:val="right"/>
    </w:pPr>
    <w:rPr>
      <w:rFonts w:asciiTheme="minorHAnsi" w:eastAsiaTheme="minorHAnsi" w:hAnsiTheme="minorHAnsi" w:cstheme="minorBidi"/>
    </w:rPr>
  </w:style>
  <w:style w:type="character" w:customStyle="1" w:styleId="Heading3Char">
    <w:name w:val="Heading 3 Char"/>
    <w:basedOn w:val="DefaultParagraphFont"/>
    <w:link w:val="Heading3"/>
    <w:uiPriority w:val="9"/>
    <w:semiHidden/>
    <w:rsid w:val="004E4079"/>
    <w:rPr>
      <w:rFonts w:asciiTheme="majorHAnsi" w:eastAsiaTheme="majorEastAsia" w:hAnsiTheme="majorHAnsi" w:cstheme="majorBidi"/>
      <w:color w:val="243F60" w:themeColor="accent1" w:themeShade="7F"/>
      <w:spacing w:val="2"/>
      <w:lang w:val="en-GB"/>
    </w:rPr>
  </w:style>
  <w:style w:type="table" w:customStyle="1" w:styleId="GridTable1Light1">
    <w:name w:val="Grid Table 1 Light1"/>
    <w:basedOn w:val="TableNormal"/>
    <w:uiPriority w:val="46"/>
    <w:rsid w:val="00582E6C"/>
    <w:rPr>
      <w:rFonts w:eastAsiaTheme="minorHAnsi"/>
      <w:color w:val="265898" w:themeColor="text2" w:themeTint="E6"/>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Quote">
    <w:name w:val="Quote"/>
    <w:basedOn w:val="Normal"/>
    <w:link w:val="QuoteChar"/>
    <w:uiPriority w:val="4"/>
    <w:qFormat/>
    <w:rsid w:val="00690AD4"/>
    <w:pPr>
      <w:pBdr>
        <w:top w:val="single" w:sz="8" w:space="10" w:color="auto"/>
        <w:bottom w:val="single" w:sz="8" w:space="10" w:color="auto"/>
      </w:pBdr>
      <w:spacing w:after="240" w:line="312" w:lineRule="auto"/>
      <w:jc w:val="right"/>
    </w:pPr>
    <w:rPr>
      <w:rFonts w:asciiTheme="minorHAnsi" w:eastAsiaTheme="minorHAnsi" w:hAnsiTheme="minorHAnsi" w:cstheme="minorBidi"/>
      <w:i/>
      <w:iCs/>
      <w:color w:val="002060"/>
      <w:sz w:val="28"/>
    </w:rPr>
  </w:style>
  <w:style w:type="character" w:customStyle="1" w:styleId="QuoteChar">
    <w:name w:val="Quote Char"/>
    <w:basedOn w:val="DefaultParagraphFont"/>
    <w:link w:val="Quote"/>
    <w:uiPriority w:val="4"/>
    <w:rsid w:val="00690AD4"/>
    <w:rPr>
      <w:rFonts w:eastAsiaTheme="minorHAnsi"/>
      <w:i/>
      <w:iCs/>
      <w:color w:val="002060"/>
      <w:sz w:val="28"/>
      <w:szCs w:val="20"/>
    </w:rPr>
  </w:style>
  <w:style w:type="paragraph" w:customStyle="1" w:styleId="Speaker">
    <w:name w:val="Speaker"/>
    <w:basedOn w:val="Subhead"/>
    <w:qFormat/>
    <w:rsid w:val="00F314C7"/>
    <w:pPr>
      <w:framePr w:hSpace="180" w:wrap="around" w:vAnchor="page" w:hAnchor="margin" w:y="827"/>
      <w:spacing w:before="0"/>
    </w:pPr>
    <w:rPr>
      <w:rFonts w:eastAsiaTheme="minorHAnsi"/>
    </w:rPr>
  </w:style>
  <w:style w:type="paragraph" w:customStyle="1" w:styleId="Speakertext">
    <w:name w:val="Speaker text"/>
    <w:basedOn w:val="Mainbodycopy"/>
    <w:qFormat/>
    <w:rsid w:val="00910DCE"/>
    <w:pPr>
      <w:framePr w:hSpace="180" w:wrap="around" w:vAnchor="page" w:hAnchor="margin" w:y="827"/>
      <w:spacing w:after="720"/>
      <w:ind w:left="1872" w:right="576"/>
    </w:pPr>
    <w:rPr>
      <w:rFonts w:eastAsiaTheme="minorHAnsi"/>
    </w:rPr>
  </w:style>
  <w:style w:type="character" w:customStyle="1" w:styleId="Heading4Char">
    <w:name w:val="Heading 4 Char"/>
    <w:basedOn w:val="DefaultParagraphFont"/>
    <w:link w:val="Heading4"/>
    <w:uiPriority w:val="9"/>
    <w:rsid w:val="000E5DCE"/>
    <w:rPr>
      <w:rFonts w:ascii="Arial" w:eastAsia="Arial" w:hAnsi="Arial" w:cs="Arial"/>
      <w:b/>
      <w:bCs/>
      <w:sz w:val="29"/>
      <w:szCs w:val="29"/>
    </w:rPr>
  </w:style>
  <w:style w:type="character" w:customStyle="1" w:styleId="Heading5Char">
    <w:name w:val="Heading 5 Char"/>
    <w:basedOn w:val="DefaultParagraphFont"/>
    <w:link w:val="Heading5"/>
    <w:uiPriority w:val="9"/>
    <w:rsid w:val="000E5DCE"/>
    <w:rPr>
      <w:rFonts w:ascii="Arial" w:eastAsia="Arial" w:hAnsi="Arial" w:cs="Arial"/>
      <w:i/>
      <w:iCs/>
      <w:sz w:val="26"/>
      <w:szCs w:val="26"/>
    </w:rPr>
  </w:style>
  <w:style w:type="paragraph" w:styleId="BodyText">
    <w:name w:val="Body Text"/>
    <w:basedOn w:val="Normal"/>
    <w:link w:val="BodyTextChar"/>
    <w:uiPriority w:val="1"/>
    <w:qFormat/>
    <w:rsid w:val="000E5DCE"/>
    <w:rPr>
      <w:rFonts w:ascii="Arial" w:eastAsia="Arial" w:hAnsi="Arial" w:cs="Arial"/>
      <w:sz w:val="25"/>
      <w:szCs w:val="25"/>
    </w:rPr>
  </w:style>
  <w:style w:type="character" w:customStyle="1" w:styleId="BodyTextChar">
    <w:name w:val="Body Text Char"/>
    <w:basedOn w:val="DefaultParagraphFont"/>
    <w:link w:val="BodyText"/>
    <w:uiPriority w:val="1"/>
    <w:rsid w:val="000E5DCE"/>
    <w:rPr>
      <w:rFonts w:ascii="Arial" w:eastAsia="Arial" w:hAnsi="Arial" w:cs="Arial"/>
      <w:sz w:val="25"/>
      <w:szCs w:val="25"/>
    </w:rPr>
  </w:style>
  <w:style w:type="paragraph" w:styleId="ListParagraph">
    <w:name w:val="List Paragraph"/>
    <w:basedOn w:val="Normal"/>
    <w:uiPriority w:val="34"/>
    <w:qFormat/>
    <w:rsid w:val="000E5DCE"/>
  </w:style>
  <w:style w:type="paragraph" w:customStyle="1" w:styleId="TableParagraph">
    <w:name w:val="Table Paragraph"/>
    <w:basedOn w:val="Normal"/>
    <w:uiPriority w:val="1"/>
    <w:qFormat/>
    <w:rsid w:val="000E5DCE"/>
    <w:pPr>
      <w:spacing w:before="36"/>
      <w:ind w:left="64"/>
    </w:pPr>
  </w:style>
  <w:style w:type="character" w:styleId="Hyperlink">
    <w:name w:val="Hyperlink"/>
    <w:basedOn w:val="DefaultParagraphFont"/>
    <w:uiPriority w:val="99"/>
    <w:unhideWhenUsed/>
    <w:rsid w:val="000E5DCE"/>
    <w:rPr>
      <w:color w:val="0000FF" w:themeColor="hyperlink"/>
      <w:u w:val="single"/>
    </w:rPr>
  </w:style>
  <w:style w:type="character" w:customStyle="1" w:styleId="UnresolvedMention1">
    <w:name w:val="Unresolved Mention1"/>
    <w:basedOn w:val="DefaultParagraphFont"/>
    <w:uiPriority w:val="99"/>
    <w:semiHidden/>
    <w:unhideWhenUsed/>
    <w:rsid w:val="000E5DCE"/>
    <w:rPr>
      <w:color w:val="605E5C"/>
      <w:shd w:val="clear" w:color="auto" w:fill="E1DFDD"/>
    </w:rPr>
  </w:style>
  <w:style w:type="paragraph" w:customStyle="1" w:styleId="LargeHeader">
    <w:name w:val="Large Header"/>
    <w:qFormat/>
    <w:rsid w:val="000E5DCE"/>
    <w:pPr>
      <w:spacing w:after="120"/>
    </w:pPr>
    <w:rPr>
      <w:rFonts w:ascii="Garamond" w:hAnsi="Garamond" w:cs="Garamond"/>
      <w:color w:val="00A5B4"/>
      <w:sz w:val="40"/>
      <w:szCs w:val="40"/>
      <w:lang w:val="en-GB"/>
    </w:rPr>
  </w:style>
  <w:style w:type="paragraph" w:customStyle="1" w:styleId="Bullets">
    <w:name w:val="Bullets"/>
    <w:basedOn w:val="Mainbodycopy"/>
    <w:qFormat/>
    <w:rsid w:val="000E5DCE"/>
    <w:pPr>
      <w:numPr>
        <w:numId w:val="15"/>
      </w:numPr>
      <w:spacing w:after="0"/>
    </w:pPr>
    <w:rPr>
      <w:color w:val="58585B"/>
    </w:rPr>
  </w:style>
  <w:style w:type="paragraph" w:customStyle="1" w:styleId="ParagraphItalic">
    <w:name w:val="Paragraph Italic"/>
    <w:qFormat/>
    <w:rsid w:val="000E5DCE"/>
    <w:rPr>
      <w:rFonts w:ascii="Arial" w:hAnsi="Arial" w:cs="ArialMT"/>
      <w:i/>
      <w:iCs/>
      <w:color w:val="58585B"/>
      <w:spacing w:val="2"/>
      <w:sz w:val="20"/>
      <w:szCs w:val="20"/>
    </w:rPr>
  </w:style>
  <w:style w:type="paragraph" w:customStyle="1" w:styleId="MeetingNotes">
    <w:name w:val="Meeting Notes"/>
    <w:rsid w:val="000E5DCE"/>
    <w:pPr>
      <w:ind w:left="720"/>
    </w:pPr>
    <w:rPr>
      <w:rFonts w:ascii="Arial" w:hAnsi="Arial" w:cs="ArialMT"/>
      <w:color w:val="58585B"/>
      <w:spacing w:val="2"/>
      <w:sz w:val="20"/>
      <w:szCs w:val="20"/>
      <w:lang w:val="en-GB"/>
    </w:rPr>
  </w:style>
  <w:style w:type="paragraph" w:customStyle="1" w:styleId="NumberedAgenda">
    <w:name w:val="Numbered Agenda"/>
    <w:basedOn w:val="ListParagraph"/>
    <w:rsid w:val="000E5DCE"/>
    <w:pPr>
      <w:widowControl/>
      <w:numPr>
        <w:numId w:val="16"/>
      </w:numPr>
      <w:tabs>
        <w:tab w:val="left" w:pos="1440"/>
      </w:tabs>
      <w:adjustRightInd w:val="0"/>
      <w:spacing w:before="240"/>
      <w:contextualSpacing/>
    </w:pPr>
    <w:rPr>
      <w:rFonts w:ascii="Arial" w:eastAsiaTheme="minorHAnsi" w:hAnsi="Arial" w:cs="Arial"/>
      <w:color w:val="58585B"/>
      <w:sz w:val="20"/>
      <w:szCs w:val="20"/>
    </w:rPr>
  </w:style>
  <w:style w:type="paragraph" w:customStyle="1" w:styleId="AgendaInfo">
    <w:name w:val="Agenda Info"/>
    <w:basedOn w:val="Normal"/>
    <w:rsid w:val="000E5DCE"/>
    <w:pPr>
      <w:widowControl/>
      <w:adjustRightInd w:val="0"/>
      <w:ind w:left="1440"/>
    </w:pPr>
    <w:rPr>
      <w:rFonts w:ascii="Garamond" w:eastAsiaTheme="minorHAnsi" w:hAnsi="Garamond" w:cs="Arial"/>
      <w:color w:val="58585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sari.ogden@ucsf.ed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pb.ca.gov/bilingual/dymallyact.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keshpatil\Documents\InnWorks\Strories%20Done\UCSF\Certificates%20Flyers\Final\Flyer\From%20client\403200_OCME_Fly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E2051-8004-A84D-AB1C-CF78FC02D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403200_OCME_Flyer</Template>
  <TotalTime>29</TotalTime>
  <Pages>11</Pages>
  <Words>8509</Words>
  <Characters>48506</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LekasMiller Design</Company>
  <LinksUpToDate>false</LinksUpToDate>
  <CharactersWithSpaces>56902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Mukesh Patil</dc:creator>
  <cp:lastModifiedBy>Ogden, Sari</cp:lastModifiedBy>
  <cp:revision>7</cp:revision>
  <cp:lastPrinted>2021-02-19T20:10:00Z</cp:lastPrinted>
  <dcterms:created xsi:type="dcterms:W3CDTF">2026-05-20T21:29:00Z</dcterms:created>
  <dcterms:modified xsi:type="dcterms:W3CDTF">2026-05-21T16:42:00Z</dcterms:modified>
</cp:coreProperties>
</file>