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93178" w14:textId="77777777" w:rsidR="00E165EB" w:rsidRDefault="00E165EB" w:rsidP="006D16BE">
      <w:pPr>
        <w:ind w:left="-806"/>
        <w:rPr>
          <w:rFonts w:ascii="Arial" w:hAnsi="Arial" w:cs="Arial"/>
          <w:color w:val="000000" w:themeColor="text1"/>
          <w:sz w:val="20"/>
          <w:szCs w:val="20"/>
        </w:rPr>
      </w:pPr>
    </w:p>
    <w:p w14:paraId="722979D3" w14:textId="77777777" w:rsidR="00BA2E76" w:rsidRDefault="00BA2E76" w:rsidP="006D16BE">
      <w:pPr>
        <w:ind w:left="-806"/>
        <w:rPr>
          <w:rFonts w:ascii="Arial" w:hAnsi="Arial" w:cs="Arial"/>
          <w:color w:val="000000" w:themeColor="text1"/>
          <w:sz w:val="20"/>
          <w:szCs w:val="20"/>
        </w:rPr>
      </w:pPr>
    </w:p>
    <w:p w14:paraId="68C534E7" w14:textId="77777777" w:rsidR="00AB2E63" w:rsidRDefault="00AB2E63" w:rsidP="006D16BE">
      <w:pPr>
        <w:ind w:left="-806"/>
        <w:rPr>
          <w:rFonts w:ascii="Arial" w:hAnsi="Arial" w:cs="Arial"/>
          <w:color w:val="000000" w:themeColor="text1"/>
          <w:sz w:val="20"/>
          <w:szCs w:val="20"/>
        </w:rPr>
      </w:pPr>
    </w:p>
    <w:p w14:paraId="3225BB48" w14:textId="77777777" w:rsidR="00AB2E63" w:rsidRDefault="00AB2E63" w:rsidP="006D16BE">
      <w:pPr>
        <w:ind w:left="-806"/>
        <w:rPr>
          <w:rFonts w:ascii="Arial" w:hAnsi="Arial" w:cs="Arial"/>
          <w:color w:val="000000" w:themeColor="text1"/>
          <w:sz w:val="20"/>
          <w:szCs w:val="20"/>
        </w:rPr>
      </w:pPr>
    </w:p>
    <w:p w14:paraId="3248ADBA" w14:textId="77777777" w:rsidR="00AB2E63" w:rsidRDefault="00AB2E63" w:rsidP="006D16BE">
      <w:pPr>
        <w:ind w:left="-806"/>
        <w:rPr>
          <w:rFonts w:ascii="Arial" w:hAnsi="Arial" w:cs="Arial"/>
          <w:color w:val="000000" w:themeColor="text1"/>
          <w:sz w:val="20"/>
          <w:szCs w:val="20"/>
        </w:rPr>
      </w:pPr>
    </w:p>
    <w:p w14:paraId="38CDA756" w14:textId="77777777" w:rsidR="00AB2E63" w:rsidRDefault="00AB2E63" w:rsidP="006D16BE">
      <w:pPr>
        <w:ind w:left="-806"/>
        <w:rPr>
          <w:rFonts w:ascii="Arial" w:hAnsi="Arial" w:cs="Arial"/>
          <w:color w:val="000000" w:themeColor="text1"/>
          <w:sz w:val="20"/>
          <w:szCs w:val="20"/>
        </w:rPr>
      </w:pPr>
    </w:p>
    <w:p w14:paraId="4B888752" w14:textId="77777777" w:rsidR="00AB2E63" w:rsidRPr="00841DF6" w:rsidRDefault="00AB2E63" w:rsidP="006D16BE">
      <w:pPr>
        <w:ind w:left="-806"/>
        <w:rPr>
          <w:rFonts w:ascii="Arial" w:hAnsi="Arial" w:cs="Arial"/>
          <w:color w:val="000000" w:themeColor="text1"/>
          <w:sz w:val="20"/>
          <w:szCs w:val="20"/>
        </w:rPr>
      </w:pPr>
    </w:p>
    <w:bookmarkStart w:id="0" w:name="Certificate_of_Credit_HREM_Stacey"/>
    <w:bookmarkEnd w:id="0"/>
    <w:p w14:paraId="5FDBAD25" w14:textId="77777777" w:rsidR="00E165EB" w:rsidRPr="00841DF6" w:rsidRDefault="00AB2E63" w:rsidP="006D16BE">
      <w:pPr>
        <w:pStyle w:val="Mainbodycopy"/>
        <w:spacing w:before="120" w:after="0" w:line="240" w:lineRule="auto"/>
        <w:ind w:left="-806"/>
        <w:jc w:val="center"/>
        <w:rPr>
          <w:rFonts w:cs="Arial"/>
          <w:color w:val="00A5B4"/>
          <w:sz w:val="32"/>
          <w:szCs w:val="32"/>
        </w:rPr>
      </w:pPr>
      <w:r w:rsidRPr="00841DF6">
        <w:rPr>
          <w:rFonts w:cs="Arial"/>
          <w:color w:val="00A5B4"/>
          <w:sz w:val="32"/>
          <w:szCs w:val="32"/>
          <w:lang w:val="en-US"/>
        </w:rPr>
        <w:fldChar w:fldCharType="begin"/>
      </w:r>
      <w:r w:rsidRPr="00841DF6">
        <w:rPr>
          <w:rFonts w:cs="Arial"/>
          <w:color w:val="00A5B4"/>
          <w:sz w:val="32"/>
          <w:szCs w:val="32"/>
          <w:lang w:val="en-US"/>
        </w:rPr>
        <w:instrText xml:space="preserve"> IF "Orthopaedic Surgery" &lt;&gt; "" "The Orthopaedic Surgery</w:instrText>
      </w:r>
      <w:r>
        <w:rPr>
          <w:rFonts w:cs="Arial"/>
          <w:color w:val="00A5B4"/>
          <w:sz w:val="32"/>
          <w:szCs w:val="32"/>
        </w:rPr>
        <w:instrText xml:space="preserve"> </w:instrText>
      </w:r>
      <w:r w:rsidRPr="00841DF6">
        <w:rPr>
          <w:rFonts w:cs="Arial"/>
          <w:color w:val="00A5B4"/>
          <w:sz w:val="32"/>
          <w:szCs w:val="32"/>
        </w:rPr>
        <w:instrText>Department Presents</w:instrText>
      </w:r>
      <w:r w:rsidRPr="00841DF6">
        <w:rPr>
          <w:rFonts w:cs="Arial"/>
          <w:color w:val="00A5B4"/>
          <w:sz w:val="32"/>
          <w:szCs w:val="32"/>
          <w:lang w:val="en-US"/>
        </w:rPr>
        <w:instrText xml:space="preserve">" "" </w:instrText>
      </w:r>
      <w:r w:rsidRPr="00841DF6">
        <w:rPr>
          <w:rFonts w:cs="Arial"/>
          <w:color w:val="00A5B4"/>
          <w:sz w:val="32"/>
          <w:szCs w:val="32"/>
          <w:lang w:val="en-US"/>
        </w:rPr>
        <w:fldChar w:fldCharType="separate"/>
      </w:r>
      <w:r w:rsidRPr="00841DF6">
        <w:rPr>
          <w:rFonts w:cs="Arial"/>
          <w:color w:val="00A5B4"/>
          <w:sz w:val="32"/>
          <w:szCs w:val="32"/>
          <w:lang w:val="en-US"/>
        </w:rPr>
        <w:t>The Orthopaedic Surgery</w:t>
      </w:r>
      <w:r>
        <w:rPr>
          <w:rFonts w:cs="Arial"/>
          <w:color w:val="00A5B4"/>
          <w:sz w:val="32"/>
          <w:szCs w:val="32"/>
        </w:rPr>
        <w:t xml:space="preserve"> </w:t>
      </w:r>
      <w:r w:rsidRPr="00841DF6">
        <w:rPr>
          <w:rFonts w:cs="Arial"/>
          <w:color w:val="00A5B4"/>
          <w:sz w:val="32"/>
          <w:szCs w:val="32"/>
        </w:rPr>
        <w:t>Department Presents</w:t>
      </w:r>
      <w:r w:rsidRPr="00841DF6">
        <w:rPr>
          <w:rFonts w:cs="Arial"/>
          <w:color w:val="00A5B4"/>
          <w:sz w:val="32"/>
          <w:szCs w:val="32"/>
        </w:rPr>
        <w:fldChar w:fldCharType="end"/>
      </w:r>
    </w:p>
    <w:p w14:paraId="44E5F195" w14:textId="77777777" w:rsidR="00BA2E76" w:rsidRDefault="00BA2E76" w:rsidP="006D16BE">
      <w:pPr>
        <w:pStyle w:val="Mainbodycopy"/>
        <w:spacing w:before="120" w:after="0" w:line="240" w:lineRule="auto"/>
        <w:ind w:left="-806"/>
        <w:jc w:val="center"/>
        <w:rPr>
          <w:rFonts w:cs="Arial"/>
          <w:color w:val="00A5B4"/>
          <w:sz w:val="40"/>
          <w:szCs w:val="40"/>
          <w:lang w:val="en-US"/>
        </w:rPr>
      </w:pPr>
    </w:p>
    <w:p w14:paraId="098E5BA8" w14:textId="6466555E" w:rsidR="00E165EB" w:rsidRPr="00BA2E76" w:rsidRDefault="00AB2E63" w:rsidP="006D16BE">
      <w:pPr>
        <w:pStyle w:val="Mainbodycopy"/>
        <w:spacing w:before="120" w:after="0" w:line="240" w:lineRule="auto"/>
        <w:ind w:left="-806"/>
        <w:jc w:val="center"/>
        <w:rPr>
          <w:rFonts w:cs="Arial"/>
          <w:color w:val="00A5B4"/>
          <w:sz w:val="56"/>
          <w:szCs w:val="56"/>
          <w:lang w:val="en-US"/>
        </w:rPr>
      </w:pPr>
      <w:r w:rsidRPr="00BA2E76">
        <w:rPr>
          <w:rFonts w:cs="Arial"/>
          <w:color w:val="00A5B4"/>
          <w:sz w:val="56"/>
          <w:szCs w:val="56"/>
          <w:lang w:val="en-US"/>
        </w:rPr>
        <w:t>UCSF Pediatric and Adult Spine Surgery Course</w:t>
      </w:r>
    </w:p>
    <w:p w14:paraId="5C6BD341" w14:textId="77777777" w:rsidR="00BA2E76" w:rsidRDefault="00BA2E76" w:rsidP="006D16BE">
      <w:pPr>
        <w:pStyle w:val="Mainbodycopy"/>
        <w:spacing w:before="120" w:after="0" w:line="240" w:lineRule="auto"/>
        <w:ind w:left="-806"/>
        <w:jc w:val="center"/>
        <w:rPr>
          <w:rFonts w:cs="Arial"/>
          <w:color w:val="00A5B4"/>
          <w:sz w:val="32"/>
          <w:szCs w:val="32"/>
          <w:lang w:bidi="en-US"/>
        </w:rPr>
      </w:pPr>
    </w:p>
    <w:p w14:paraId="355EEF22" w14:textId="48299787" w:rsidR="00E165EB" w:rsidRDefault="00AB2E63" w:rsidP="006D16BE">
      <w:pPr>
        <w:pStyle w:val="Mainbodycopy"/>
        <w:spacing w:before="120" w:after="0" w:line="240" w:lineRule="auto"/>
        <w:ind w:left="-806"/>
        <w:jc w:val="center"/>
        <w:rPr>
          <w:rFonts w:cs="Arial"/>
          <w:color w:val="00A5B4"/>
          <w:sz w:val="32"/>
          <w:szCs w:val="32"/>
        </w:rPr>
      </w:pPr>
      <w:r w:rsidRPr="00841DF6">
        <w:rPr>
          <w:rFonts w:cs="Arial"/>
          <w:color w:val="00A5B4"/>
          <w:sz w:val="32"/>
          <w:szCs w:val="32"/>
          <w:lang w:bidi="en-US"/>
        </w:rPr>
        <w:t>July 15</w:t>
      </w:r>
      <w:r w:rsidR="00BA2E76">
        <w:rPr>
          <w:rFonts w:cs="Arial"/>
          <w:color w:val="00A5B4"/>
          <w:sz w:val="32"/>
          <w:szCs w:val="32"/>
          <w:lang w:bidi="en-US"/>
        </w:rPr>
        <w:t xml:space="preserve">-18, </w:t>
      </w:r>
      <w:proofErr w:type="gramStart"/>
      <w:r w:rsidR="00BA2E76">
        <w:rPr>
          <w:rFonts w:cs="Arial"/>
          <w:color w:val="00A5B4"/>
          <w:sz w:val="32"/>
          <w:szCs w:val="32"/>
          <w:lang w:bidi="en-US"/>
        </w:rPr>
        <w:t>2026</w:t>
      </w:r>
      <w:proofErr w:type="gramEnd"/>
      <w:r w:rsidR="00BA2E76" w:rsidRPr="00841DF6">
        <w:rPr>
          <w:rFonts w:cs="Arial"/>
          <w:color w:val="00A5B4"/>
          <w:sz w:val="32"/>
          <w:szCs w:val="32"/>
        </w:rPr>
        <w:t xml:space="preserve"> </w:t>
      </w:r>
      <w:r w:rsidRPr="00841DF6">
        <w:rPr>
          <w:rFonts w:cs="Arial"/>
          <w:color w:val="00A5B4"/>
          <w:sz w:val="32"/>
          <w:szCs w:val="32"/>
        </w:rPr>
        <w:br/>
      </w:r>
      <w:r w:rsidR="00BA2E76">
        <w:rPr>
          <w:rFonts w:cs="Arial"/>
          <w:color w:val="00A5B4"/>
          <w:sz w:val="32"/>
          <w:szCs w:val="32"/>
          <w:lang w:val="en-US"/>
        </w:rPr>
        <w:t>Moana Surfrider | Honolulu, HI</w:t>
      </w:r>
    </w:p>
    <w:p w14:paraId="63C4197A" w14:textId="77777777" w:rsidR="00BA2E76" w:rsidRDefault="00BA2E76" w:rsidP="006D16BE">
      <w:pPr>
        <w:pStyle w:val="Mainbodycopy"/>
        <w:spacing w:before="120" w:after="0" w:line="240" w:lineRule="auto"/>
        <w:ind w:left="-806"/>
        <w:jc w:val="center"/>
        <w:rPr>
          <w:rFonts w:cs="Arial"/>
          <w:color w:val="00A5B4"/>
          <w:sz w:val="32"/>
          <w:szCs w:val="32"/>
        </w:rPr>
      </w:pPr>
    </w:p>
    <w:p w14:paraId="395DAEC0" w14:textId="46DBCBE2" w:rsidR="00BA2E76" w:rsidRPr="00BA2E76" w:rsidRDefault="00BA2E76" w:rsidP="00BA2E76">
      <w:pPr>
        <w:jc w:val="center"/>
        <w:rPr>
          <w:rFonts w:ascii="Arial" w:hAnsi="Arial" w:cs="Arial"/>
          <w:b/>
          <w:bCs/>
          <w:color w:val="002060"/>
          <w:sz w:val="32"/>
          <w:szCs w:val="32"/>
        </w:rPr>
      </w:pPr>
      <w:r w:rsidRPr="00BA2E76">
        <w:rPr>
          <w:rFonts w:ascii="Arial" w:hAnsi="Arial" w:cs="Arial"/>
          <w:b/>
          <w:bCs/>
          <w:color w:val="002060"/>
          <w:sz w:val="32"/>
          <w:szCs w:val="32"/>
        </w:rPr>
        <w:t xml:space="preserve">Course Chairs: </w:t>
      </w:r>
    </w:p>
    <w:p w14:paraId="5A05BF09" w14:textId="77777777" w:rsidR="00BA2E76" w:rsidRPr="00BA2E76" w:rsidRDefault="00BA2E76" w:rsidP="00BA2E76">
      <w:pPr>
        <w:jc w:val="center"/>
        <w:rPr>
          <w:rFonts w:ascii="Arial" w:hAnsi="Arial" w:cs="Arial"/>
          <w:color w:val="002060"/>
          <w:sz w:val="32"/>
          <w:szCs w:val="32"/>
        </w:rPr>
      </w:pPr>
      <w:r w:rsidRPr="00BA2E76">
        <w:rPr>
          <w:rFonts w:ascii="Arial" w:hAnsi="Arial" w:cs="Arial"/>
          <w:color w:val="002060"/>
          <w:sz w:val="32"/>
          <w:szCs w:val="32"/>
        </w:rPr>
        <w:t>Lionel Metz, MD</w:t>
      </w:r>
    </w:p>
    <w:p w14:paraId="297E9A75" w14:textId="77777777" w:rsidR="00BA2E76" w:rsidRPr="00BA2E76" w:rsidRDefault="00BA2E76" w:rsidP="00BA2E76">
      <w:pPr>
        <w:jc w:val="center"/>
        <w:rPr>
          <w:rFonts w:ascii="Arial" w:hAnsi="Arial" w:cs="Arial"/>
          <w:color w:val="002060"/>
          <w:sz w:val="32"/>
          <w:szCs w:val="32"/>
        </w:rPr>
      </w:pPr>
      <w:r w:rsidRPr="00BA2E76">
        <w:rPr>
          <w:rFonts w:ascii="Arial" w:hAnsi="Arial" w:cs="Arial"/>
          <w:color w:val="002060"/>
          <w:sz w:val="32"/>
          <w:szCs w:val="32"/>
        </w:rPr>
        <w:t>Lee Tan, MD</w:t>
      </w:r>
    </w:p>
    <w:p w14:paraId="5BBA7970" w14:textId="78F83A57" w:rsidR="00BA2E76" w:rsidRPr="00BA2E76" w:rsidRDefault="00BA2E76" w:rsidP="00BA2E76">
      <w:pPr>
        <w:jc w:val="center"/>
        <w:rPr>
          <w:rFonts w:ascii="Arial" w:hAnsi="Arial" w:cs="Arial"/>
          <w:color w:val="002060"/>
          <w:sz w:val="32"/>
          <w:szCs w:val="32"/>
        </w:rPr>
      </w:pPr>
      <w:r w:rsidRPr="00BA2E76">
        <w:rPr>
          <w:rFonts w:ascii="Arial" w:hAnsi="Arial" w:cs="Arial"/>
          <w:color w:val="002060"/>
          <w:sz w:val="32"/>
          <w:szCs w:val="32"/>
        </w:rPr>
        <w:t>Kyle Mitsunaga, MD</w:t>
      </w:r>
    </w:p>
    <w:p w14:paraId="68CF827D" w14:textId="77777777" w:rsidR="00E165EB" w:rsidRPr="00841DF6" w:rsidRDefault="00E165EB" w:rsidP="002F60D5">
      <w:pPr>
        <w:pStyle w:val="Mainbodycopy"/>
        <w:spacing w:after="0" w:line="240" w:lineRule="auto"/>
        <w:ind w:left="-806"/>
        <w:rPr>
          <w:rFonts w:cs="Arial"/>
          <w:color w:val="0F243E" w:themeColor="text2" w:themeShade="80"/>
        </w:rPr>
      </w:pPr>
    </w:p>
    <w:p w14:paraId="7BCDE81F" w14:textId="2096015E" w:rsidR="00E165EB" w:rsidRPr="00E2190B" w:rsidRDefault="00AB2E63" w:rsidP="002F60D5">
      <w:pPr>
        <w:pStyle w:val="Mainbodycopy"/>
        <w:spacing w:after="0" w:line="240" w:lineRule="auto"/>
        <w:ind w:left="-806"/>
        <w:rPr>
          <w:rFonts w:cs="Arial"/>
          <w:color w:val="auto"/>
        </w:rPr>
      </w:pPr>
      <w:r w:rsidRPr="00E2190B">
        <w:rPr>
          <w:rFonts w:cs="Arial"/>
          <w:color w:val="auto"/>
        </w:rPr>
        <w:fldChar w:fldCharType="begin"/>
      </w:r>
      <w:r w:rsidRPr="00E2190B">
        <w:rPr>
          <w:rFonts w:cs="Arial"/>
          <w:color w:val="auto"/>
        </w:rPr>
        <w:instrText xml:space="preserve"> IF "</w:instrText>
      </w:r>
      <w:r>
        <w:instrText>This course is designed to be interactive with didactic lectures given by national and international leaders in the spine community. Participants will review surgical principles and techniques in the treatment of complex spinal disorders. Expert lecturers will describe the state-of-the-art treatment for a variety of Pediatric and Adult Spinal Disorders. Interactive case presentations will allow learners to apply knowledge to improve decision-making for complex spine pathology.</w:instrText>
      </w:r>
      <w:r w:rsidRPr="00E2190B">
        <w:rPr>
          <w:rFonts w:cs="Arial"/>
          <w:color w:val="auto"/>
        </w:rPr>
        <w:instrText>" &lt;&gt; "" "</w:instrText>
      </w:r>
    </w:p>
    <w:p w14:paraId="254EF0FD" w14:textId="77777777" w:rsidR="00E165EB" w:rsidRPr="00E2190B" w:rsidRDefault="00AB2E63" w:rsidP="00F14055">
      <w:pPr>
        <w:pStyle w:val="Mainbodycopy"/>
        <w:spacing w:after="0" w:line="240" w:lineRule="auto"/>
        <w:ind w:left="-806"/>
        <w:rPr>
          <w:rFonts w:cs="Arial"/>
          <w:color w:val="00A5B4"/>
          <w:sz w:val="32"/>
          <w:szCs w:val="32"/>
          <w:lang w:val="en-US" w:bidi="en-US"/>
        </w:rPr>
      </w:pPr>
      <w:r w:rsidRPr="00E2190B">
        <w:rPr>
          <w:rFonts w:cs="Arial"/>
          <w:color w:val="00A5B4"/>
          <w:sz w:val="32"/>
          <w:szCs w:val="32"/>
          <w:lang w:val="en-US" w:bidi="en-US"/>
        </w:rPr>
        <w:instrText>Purpose:</w:instrText>
      </w:r>
    </w:p>
    <w:p w14:paraId="607FD9F9" w14:textId="77777777" w:rsidR="00E165EB" w:rsidRPr="00E2190B" w:rsidRDefault="00AB2E63" w:rsidP="002F60D5">
      <w:pPr>
        <w:pStyle w:val="Mainbodycopy"/>
        <w:spacing w:after="0" w:line="240" w:lineRule="auto"/>
        <w:ind w:left="-806"/>
        <w:rPr>
          <w:rFonts w:cs="Arial"/>
          <w:noProof/>
          <w:color w:val="auto"/>
        </w:rPr>
      </w:pPr>
      <w:r>
        <w:instrText>This course is designed to be interactive with didactic lectures given by national and international leaders in the spine community. Participants will review surgical principles and techniques in the treatment of complex spinal disorders. Expert lecturers will describe the state-of-the-art treatment for a variety of Pediatric and Adult Spinal Disorders. Interactive case presentations will allow learners to apply knowledge to improve decision-making for complex spine pathology.</w:instrText>
      </w:r>
      <w:r w:rsidRPr="00E2190B">
        <w:rPr>
          <w:rFonts w:cs="Arial"/>
          <w:color w:val="auto"/>
        </w:rPr>
        <w:instrText xml:space="preserve">" "" </w:instrText>
      </w:r>
      <w:r w:rsidRPr="00E2190B">
        <w:rPr>
          <w:rFonts w:cs="Arial"/>
          <w:color w:val="auto"/>
        </w:rPr>
        <w:fldChar w:fldCharType="separate"/>
      </w:r>
    </w:p>
    <w:p w14:paraId="23DA0AE9" w14:textId="77777777" w:rsidR="00E165EB" w:rsidRPr="00E2190B" w:rsidRDefault="00AB2E63" w:rsidP="00F14055">
      <w:pPr>
        <w:pStyle w:val="Mainbodycopy"/>
        <w:spacing w:after="0" w:line="240" w:lineRule="auto"/>
        <w:ind w:left="-806"/>
        <w:rPr>
          <w:rFonts w:cs="Arial"/>
          <w:color w:val="00A5B4"/>
          <w:sz w:val="32"/>
          <w:szCs w:val="32"/>
          <w:lang w:val="en-US" w:bidi="en-US"/>
        </w:rPr>
      </w:pPr>
      <w:r w:rsidRPr="00E2190B">
        <w:rPr>
          <w:rFonts w:cs="Arial"/>
          <w:color w:val="00A5B4"/>
          <w:sz w:val="32"/>
          <w:szCs w:val="32"/>
          <w:lang w:val="en-US" w:bidi="en-US"/>
        </w:rPr>
        <w:t>Purpose:</w:t>
      </w:r>
    </w:p>
    <w:p w14:paraId="7EE1643B" w14:textId="77777777" w:rsidR="00E165EB" w:rsidRPr="00E2190B" w:rsidRDefault="00AB2E63" w:rsidP="002F60D5">
      <w:pPr>
        <w:pStyle w:val="Mainbodycopy"/>
        <w:spacing w:after="0" w:line="240" w:lineRule="auto"/>
        <w:ind w:left="-806"/>
        <w:rPr>
          <w:rFonts w:cs="Arial"/>
          <w:color w:val="auto"/>
          <w:lang w:val="en-US"/>
        </w:rPr>
      </w:pPr>
      <w:r>
        <w:t>This course is designed to be interactive with didactic lectures given by national and international leaders in the spine community. Participants will review surgical principles and techniques in the treatment of complex spinal disorders. Expert lecturers will describe the state-of-the-art treatment for a variety of Pediatric and Adult Spinal Disorders. Interactive case presentations will allow learners to apply knowledge to improve decision-making for complex spine pathology.</w:t>
      </w:r>
      <w:r w:rsidRPr="00E2190B">
        <w:rPr>
          <w:rFonts w:cs="Arial"/>
          <w:color w:val="auto"/>
          <w:lang w:val="en-US"/>
        </w:rPr>
        <w:fldChar w:fldCharType="end"/>
      </w:r>
      <w:r w:rsidRPr="00E2190B">
        <w:rPr>
          <w:rFonts w:cs="Arial"/>
          <w:color w:val="auto"/>
        </w:rPr>
        <w:fldChar w:fldCharType="begin"/>
      </w:r>
      <w:r w:rsidRPr="00E2190B">
        <w:rPr>
          <w:rFonts w:cs="Arial"/>
          <w:color w:val="auto"/>
        </w:rPr>
        <w:instrText xml:space="preserve"> IF "1 Evaluate key spinal alignment parameters and deformity characteristics to guide decision-making in the management of complex pediatric and adult spinal disorders.</w:instrText>
      </w:r>
    </w:p>
    <w:p w14:paraId="27CF389A" w14:textId="77777777" w:rsidR="00E165EB" w:rsidRPr="00E2190B" w:rsidRDefault="00AB2E63" w:rsidP="002F60D5">
      <w:pPr>
        <w:pStyle w:val="Mainbodycopy"/>
        <w:spacing w:after="0" w:line="240" w:lineRule="auto"/>
        <w:ind w:left="-806"/>
        <w:rPr>
          <w:rFonts w:cs="Arial"/>
          <w:color w:val="auto"/>
        </w:rPr>
      </w:pPr>
      <w:r w:rsidRPr="00E2190B">
        <w:rPr>
          <w:rFonts w:cs="Arial"/>
          <w:color w:val="auto"/>
        </w:rPr>
        <w:instrText>2 Apply contemporary surgical techniques and technologies, including advanced imaging and navigation, to optimize operative planning and deformity correction strategies.</w:instrText>
      </w:r>
    </w:p>
    <w:p w14:paraId="53BB2783" w14:textId="77777777" w:rsidR="00E165EB" w:rsidRPr="00E2190B" w:rsidRDefault="00AB2E63" w:rsidP="002F60D5">
      <w:pPr>
        <w:pStyle w:val="Mainbodycopy"/>
        <w:spacing w:after="0" w:line="240" w:lineRule="auto"/>
        <w:ind w:left="-806"/>
        <w:rPr>
          <w:rFonts w:cs="Arial"/>
          <w:color w:val="auto"/>
        </w:rPr>
      </w:pPr>
      <w:r w:rsidRPr="00E2190B">
        <w:rPr>
          <w:rFonts w:cs="Arial"/>
          <w:color w:val="auto"/>
        </w:rPr>
        <w:instrText>3 Integrate evidence-based treatment approaches and multidisciplinary collaboration to improve surgical outcomes and reduce complications in patients with complex spine pathology." &lt;&gt; "" "</w:instrText>
      </w:r>
    </w:p>
    <w:p w14:paraId="4DE7B5F0" w14:textId="77777777" w:rsidR="00E165EB" w:rsidRPr="00E2190B" w:rsidRDefault="00E165EB" w:rsidP="002F60D5">
      <w:pPr>
        <w:pStyle w:val="Mainbodycopy"/>
        <w:spacing w:after="0" w:line="240" w:lineRule="auto"/>
        <w:ind w:left="-806"/>
        <w:rPr>
          <w:rFonts w:cs="Arial"/>
          <w:color w:val="auto"/>
          <w:lang w:val="en-US"/>
        </w:rPr>
      </w:pPr>
    </w:p>
    <w:p w14:paraId="4D3BA0DD" w14:textId="77777777" w:rsidR="00E165EB" w:rsidRPr="00E2190B" w:rsidRDefault="00AB2E63" w:rsidP="002F60D5">
      <w:pPr>
        <w:pStyle w:val="Mainbodycopy"/>
        <w:spacing w:after="0" w:line="240" w:lineRule="auto"/>
        <w:ind w:left="-806"/>
        <w:rPr>
          <w:rFonts w:cs="Arial"/>
          <w:color w:val="00A5B4"/>
          <w:sz w:val="32"/>
          <w:szCs w:val="32"/>
          <w:lang w:val="en-US" w:bidi="en-US"/>
        </w:rPr>
      </w:pPr>
      <w:r w:rsidRPr="00E2190B">
        <w:rPr>
          <w:rFonts w:cs="Arial"/>
          <w:color w:val="00A5B4"/>
          <w:sz w:val="32"/>
          <w:szCs w:val="32"/>
          <w:lang w:val="en-US" w:bidi="en-US"/>
        </w:rPr>
        <w:instrText>Educational Objectives:</w:instrText>
      </w:r>
    </w:p>
    <w:p w14:paraId="03970E9D" w14:textId="77777777" w:rsidR="00E165EB" w:rsidRPr="00E2190B" w:rsidRDefault="00AB2E63" w:rsidP="002F60D5">
      <w:pPr>
        <w:pStyle w:val="Mainbodycopy"/>
        <w:spacing w:after="0" w:line="240" w:lineRule="auto"/>
        <w:ind w:left="-810"/>
        <w:rPr>
          <w:rFonts w:cs="Arial"/>
          <w:color w:val="auto"/>
          <w:lang w:val="en-US"/>
        </w:rPr>
      </w:pPr>
      <w:r w:rsidRPr="00E2190B">
        <w:rPr>
          <w:rFonts w:cs="Arial"/>
          <w:color w:val="auto"/>
          <w:lang w:val="en-US"/>
        </w:rPr>
        <w:instrText>An attendee completing this course will be able to improve skills and strategies for:</w:instrText>
      </w:r>
    </w:p>
    <w:p w14:paraId="551845B8" w14:textId="77777777" w:rsidR="00E165EB" w:rsidRPr="00E2190B" w:rsidRDefault="00E165EB" w:rsidP="002F60D5">
      <w:pPr>
        <w:pStyle w:val="Mainbodycopy"/>
        <w:spacing w:after="0" w:line="240" w:lineRule="auto"/>
        <w:ind w:left="-806"/>
        <w:rPr>
          <w:rFonts w:cs="Arial"/>
          <w:color w:val="auto"/>
        </w:rPr>
      </w:pPr>
    </w:p>
    <w:p w14:paraId="1F3795E3" w14:textId="77777777" w:rsidR="00E165EB" w:rsidRPr="00E2190B" w:rsidRDefault="00AB2E63" w:rsidP="002F60D5">
      <w:pPr>
        <w:pStyle w:val="Mainbodycopy"/>
        <w:spacing w:after="0" w:line="240" w:lineRule="auto"/>
        <w:ind w:left="-806"/>
        <w:rPr>
          <w:rFonts w:cs="Arial"/>
          <w:noProof/>
          <w:color w:val="auto"/>
        </w:rPr>
      </w:pPr>
      <w:r w:rsidRPr="00E2190B">
        <w:rPr>
          <w:rFonts w:cs="Arial"/>
          <w:color w:val="auto"/>
        </w:rPr>
        <w:instrText>1 Evaluate key spinal alignment parameters and deformity characteristics to guide decision-making in the management of complex pediatric and adult spinal disorders.</w:instrText>
      </w:r>
    </w:p>
    <w:p w14:paraId="327DEA7A" w14:textId="77777777" w:rsidR="00CC12EF" w:rsidRPr="00E2190B" w:rsidRDefault="00AB2E63" w:rsidP="002F60D5">
      <w:pPr>
        <w:pStyle w:val="Mainbodycopy"/>
        <w:spacing w:after="0" w:line="240" w:lineRule="auto"/>
        <w:ind w:left="-806"/>
        <w:rPr>
          <w:rFonts w:cs="Arial"/>
          <w:color w:val="auto"/>
        </w:rPr>
      </w:pPr>
      <w:r w:rsidRPr="00E2190B">
        <w:rPr>
          <w:rFonts w:cs="Arial"/>
          <w:color w:val="auto"/>
        </w:rPr>
        <w:instrText>2 Apply contemporary surgical techniques and technologies, including advanced imaging and navigation, to optimize operative planning and deformity correction strategies.</w:instrText>
      </w:r>
    </w:p>
    <w:p w14:paraId="239908F6" w14:textId="77777777" w:rsidR="00CC12EF" w:rsidRPr="00E2190B" w:rsidRDefault="00AB2E63" w:rsidP="002F60D5">
      <w:pPr>
        <w:pStyle w:val="Mainbodycopy"/>
        <w:spacing w:after="0" w:line="240" w:lineRule="auto"/>
        <w:ind w:left="-806"/>
        <w:rPr>
          <w:rFonts w:cs="Arial"/>
          <w:color w:val="auto"/>
        </w:rPr>
      </w:pPr>
      <w:r w:rsidRPr="00E2190B">
        <w:rPr>
          <w:rFonts w:cs="Arial"/>
          <w:color w:val="auto"/>
        </w:rPr>
        <w:instrText xml:space="preserve">3 Integrate evidence-based treatment approaches and multidisciplinary collaboration to improve surgical outcomes and reduce complications in patients with complex spine pathology. " "" </w:instrText>
      </w:r>
      <w:r w:rsidRPr="00E2190B">
        <w:rPr>
          <w:rFonts w:cs="Arial"/>
          <w:color w:val="auto"/>
        </w:rPr>
        <w:fldChar w:fldCharType="separate"/>
      </w:r>
    </w:p>
    <w:p w14:paraId="40F99983" w14:textId="77777777" w:rsidR="00E165EB" w:rsidRPr="00E2190B" w:rsidRDefault="00E165EB" w:rsidP="002F60D5">
      <w:pPr>
        <w:pStyle w:val="Mainbodycopy"/>
        <w:spacing w:after="0" w:line="240" w:lineRule="auto"/>
        <w:ind w:left="-806"/>
        <w:rPr>
          <w:rFonts w:cs="Arial"/>
          <w:color w:val="auto"/>
          <w:lang w:val="en-US"/>
        </w:rPr>
      </w:pPr>
    </w:p>
    <w:p w14:paraId="42830FC1" w14:textId="77777777" w:rsidR="00E165EB" w:rsidRPr="00E2190B" w:rsidRDefault="00AB2E63" w:rsidP="002F60D5">
      <w:pPr>
        <w:pStyle w:val="Mainbodycopy"/>
        <w:spacing w:after="0" w:line="240" w:lineRule="auto"/>
        <w:ind w:left="-806"/>
        <w:rPr>
          <w:rFonts w:cs="Arial"/>
          <w:color w:val="00A5B4"/>
          <w:sz w:val="32"/>
          <w:szCs w:val="32"/>
          <w:lang w:val="en-US" w:bidi="en-US"/>
        </w:rPr>
      </w:pPr>
      <w:r w:rsidRPr="00E2190B">
        <w:rPr>
          <w:rFonts w:cs="Arial"/>
          <w:color w:val="00A5B4"/>
          <w:sz w:val="32"/>
          <w:szCs w:val="32"/>
          <w:lang w:val="en-US" w:bidi="en-US"/>
        </w:rPr>
        <w:t>Educational Objectives:</w:t>
      </w:r>
    </w:p>
    <w:p w14:paraId="39003ECC" w14:textId="77777777" w:rsidR="00E165EB" w:rsidRPr="00E2190B" w:rsidRDefault="00AB2E63" w:rsidP="002F60D5">
      <w:pPr>
        <w:pStyle w:val="Mainbodycopy"/>
        <w:spacing w:after="0" w:line="240" w:lineRule="auto"/>
        <w:ind w:left="-810"/>
        <w:rPr>
          <w:rFonts w:cs="Arial"/>
          <w:color w:val="auto"/>
          <w:lang w:val="en-US"/>
        </w:rPr>
      </w:pPr>
      <w:r w:rsidRPr="00E2190B">
        <w:rPr>
          <w:rFonts w:cs="Arial"/>
          <w:color w:val="auto"/>
          <w:lang w:val="en-US"/>
        </w:rPr>
        <w:t>An attendee completing this course will be able to improve skills and strategies for:</w:t>
      </w:r>
    </w:p>
    <w:p w14:paraId="5975F039" w14:textId="77777777" w:rsidR="00E165EB" w:rsidRPr="00E2190B" w:rsidRDefault="00E165EB" w:rsidP="002F60D5">
      <w:pPr>
        <w:pStyle w:val="Mainbodycopy"/>
        <w:spacing w:after="0" w:line="240" w:lineRule="auto"/>
        <w:ind w:left="-806"/>
        <w:rPr>
          <w:rFonts w:cs="Arial"/>
          <w:color w:val="auto"/>
        </w:rPr>
      </w:pPr>
    </w:p>
    <w:p w14:paraId="1C8DABED" w14:textId="04467786" w:rsidR="00E165EB" w:rsidRPr="00E2190B" w:rsidRDefault="00AB2E63" w:rsidP="00BA2E76">
      <w:pPr>
        <w:pStyle w:val="Mainbodycopy"/>
        <w:numPr>
          <w:ilvl w:val="0"/>
          <w:numId w:val="19"/>
        </w:numPr>
        <w:spacing w:after="0" w:line="240" w:lineRule="auto"/>
        <w:rPr>
          <w:rFonts w:cs="Arial"/>
          <w:noProof/>
          <w:color w:val="auto"/>
        </w:rPr>
      </w:pPr>
      <w:r w:rsidRPr="00E2190B">
        <w:rPr>
          <w:rFonts w:cs="Arial"/>
          <w:color w:val="auto"/>
        </w:rPr>
        <w:t>Evaluate key spinal alignment parameters and deformity characteristics to guide decision-making in the management of complex pediatric and adult spinal disorders.</w:t>
      </w:r>
    </w:p>
    <w:p w14:paraId="02096830" w14:textId="7CA3752B" w:rsidR="00CC12EF" w:rsidRPr="00E2190B" w:rsidRDefault="00AB2E63" w:rsidP="00BA2E76">
      <w:pPr>
        <w:pStyle w:val="Mainbodycopy"/>
        <w:numPr>
          <w:ilvl w:val="0"/>
          <w:numId w:val="19"/>
        </w:numPr>
        <w:spacing w:after="0" w:line="240" w:lineRule="auto"/>
        <w:rPr>
          <w:rFonts w:cs="Arial"/>
          <w:color w:val="auto"/>
        </w:rPr>
      </w:pPr>
      <w:r w:rsidRPr="00E2190B">
        <w:rPr>
          <w:rFonts w:cs="Arial"/>
          <w:color w:val="auto"/>
        </w:rPr>
        <w:t>Apply contemporary surgical techniques and technologies, including advanced imaging and navigation, to optimize operative planning and deformity correction strategies.</w:t>
      </w:r>
    </w:p>
    <w:p w14:paraId="3DEE98AF" w14:textId="7D86EAAF" w:rsidR="00E165EB" w:rsidRPr="00E2190B" w:rsidRDefault="00AB2E63" w:rsidP="00BA2E76">
      <w:pPr>
        <w:pStyle w:val="Mainbodycopy"/>
        <w:numPr>
          <w:ilvl w:val="0"/>
          <w:numId w:val="19"/>
        </w:numPr>
        <w:spacing w:after="0" w:line="240" w:lineRule="auto"/>
        <w:rPr>
          <w:rFonts w:cs="Arial"/>
          <w:color w:val="auto"/>
        </w:rPr>
      </w:pPr>
      <w:r w:rsidRPr="00E2190B">
        <w:rPr>
          <w:rFonts w:cs="Arial"/>
          <w:color w:val="auto"/>
        </w:rPr>
        <w:t xml:space="preserve">Integrate evidence-based treatment approaches and multidisciplinary collaboration to improve surgical outcomes and reduce complications in patients with complex spine pathology. </w:t>
      </w:r>
      <w:r w:rsidRPr="00E2190B">
        <w:rPr>
          <w:rFonts w:cs="Arial"/>
          <w:color w:val="auto"/>
        </w:rPr>
        <w:fldChar w:fldCharType="end"/>
      </w:r>
    </w:p>
    <w:p w14:paraId="0564419B" w14:textId="77777777" w:rsidR="00E165EB" w:rsidRPr="00E2190B" w:rsidRDefault="00E165EB" w:rsidP="00AB14FC">
      <w:pPr>
        <w:pStyle w:val="Mainbodycopy"/>
        <w:spacing w:after="0" w:line="240" w:lineRule="auto"/>
        <w:ind w:left="0"/>
        <w:rPr>
          <w:rFonts w:cs="Arial"/>
          <w:color w:val="auto"/>
        </w:rPr>
      </w:pPr>
    </w:p>
    <w:p w14:paraId="72357B1F" w14:textId="77777777" w:rsidR="00E165EB" w:rsidRPr="00E2190B" w:rsidRDefault="00AB2E63" w:rsidP="00E2190B">
      <w:pPr>
        <w:pStyle w:val="Mainbodycopy"/>
        <w:spacing w:after="0" w:line="240" w:lineRule="auto"/>
        <w:ind w:left="-806"/>
        <w:rPr>
          <w:rFonts w:cs="Arial"/>
          <w:color w:val="00A5B4"/>
          <w:sz w:val="32"/>
          <w:szCs w:val="32"/>
          <w:lang w:val="en-US" w:bidi="en-US"/>
        </w:rPr>
      </w:pPr>
      <w:r w:rsidRPr="00E2190B">
        <w:rPr>
          <w:rFonts w:cs="Arial"/>
          <w:noProof/>
          <w:color w:val="00A5B4"/>
          <w:sz w:val="32"/>
          <w:szCs w:val="32"/>
          <w:lang w:val="en-US" w:bidi="en-US"/>
        </w:rPr>
        <w:lastRenderedPageBreak/>
        <w:drawing>
          <wp:anchor distT="0" distB="0" distL="114300" distR="114300" simplePos="0" relativeHeight="251658240" behindDoc="0" locked="0" layoutInCell="1" allowOverlap="1" wp14:anchorId="1D55996B" wp14:editId="77EB54A4">
            <wp:simplePos x="0" y="0"/>
            <wp:positionH relativeFrom="column">
              <wp:posOffset>5358765</wp:posOffset>
            </wp:positionH>
            <wp:positionV relativeFrom="paragraph">
              <wp:posOffset>273382</wp:posOffset>
            </wp:positionV>
            <wp:extent cx="978408" cy="859536"/>
            <wp:effectExtent l="0" t="0" r="0" b="4445"/>
            <wp:wrapSquare wrapText="left"/>
            <wp:docPr id="1611544274"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44274" name="Picture 1" descr="A logo for a company&#10;&#10;Description automatically generated"/>
                    <pic:cNvPicPr/>
                  </pic:nvPicPr>
                  <pic:blipFill>
                    <a:blip r:embed="rId8"/>
                    <a:stretch>
                      <a:fillRect/>
                    </a:stretch>
                  </pic:blipFill>
                  <pic:spPr>
                    <a:xfrm>
                      <a:off x="0" y="0"/>
                      <a:ext cx="978408" cy="859536"/>
                    </a:xfrm>
                    <a:prstGeom prst="rect">
                      <a:avLst/>
                    </a:prstGeom>
                  </pic:spPr>
                </pic:pic>
              </a:graphicData>
            </a:graphic>
          </wp:anchor>
        </w:drawing>
      </w:r>
      <w:r w:rsidRPr="00E2190B">
        <w:rPr>
          <w:rFonts w:cs="Arial"/>
          <w:color w:val="00A5B4"/>
          <w:sz w:val="32"/>
          <w:szCs w:val="32"/>
          <w:lang w:val="en-US" w:bidi="en-US"/>
        </w:rPr>
        <w:t>Accreditation:</w:t>
      </w:r>
    </w:p>
    <w:p w14:paraId="08C14DB9" w14:textId="77777777" w:rsidR="00E165EB" w:rsidRPr="00E2190B" w:rsidRDefault="00AB2E63" w:rsidP="00AB1C6F">
      <w:pPr>
        <w:pStyle w:val="Subhead"/>
        <w:spacing w:before="0" w:after="120"/>
        <w:ind w:left="-806"/>
        <w:rPr>
          <w:rFonts w:ascii="Arial" w:hAnsi="Arial" w:cs="Arial"/>
          <w:color w:val="auto"/>
          <w:sz w:val="20"/>
          <w:szCs w:val="20"/>
        </w:rPr>
      </w:pPr>
      <w:r w:rsidRPr="00E2190B">
        <w:rPr>
          <w:rFonts w:ascii="Arial" w:hAnsi="Arial" w:cs="Arial"/>
          <w:color w:val="auto"/>
          <w:sz w:val="20"/>
          <w:szCs w:val="20"/>
          <w:lang w:val="en-US"/>
        </w:rPr>
        <w:t xml:space="preserve">In support of improving patient care, </w:t>
      </w:r>
      <w:r w:rsidRPr="00E2190B">
        <w:rPr>
          <w:rFonts w:ascii="Arial" w:hAnsi="Arial" w:cs="Arial"/>
          <w:color w:val="auto"/>
          <w:sz w:val="20"/>
          <w:szCs w:val="20"/>
          <w:lang w:val="en-US"/>
        </w:rPr>
        <w:fldChar w:fldCharType="begin"/>
      </w:r>
      <w:r w:rsidRPr="00E2190B">
        <w:rPr>
          <w:rFonts w:ascii="Arial" w:hAnsi="Arial" w:cs="Arial"/>
          <w:color w:val="auto"/>
          <w:sz w:val="20"/>
          <w:szCs w:val="20"/>
          <w:lang w:val="en-US"/>
        </w:rPr>
        <w:instrText xml:space="preserve"> IF </w:instrText>
      </w:r>
      <w:r w:rsidRPr="00E2190B">
        <w:rPr>
          <w:rFonts w:ascii="Arial" w:hAnsi="Arial" w:cs="Arial"/>
          <w:color w:val="auto"/>
          <w:sz w:val="20"/>
          <w:szCs w:val="20"/>
        </w:rPr>
        <w:instrText>""</w:instrText>
      </w:r>
      <w:r w:rsidRPr="00E2190B">
        <w:rPr>
          <w:rFonts w:ascii="Arial" w:hAnsi="Arial" w:cs="Arial"/>
          <w:color w:val="auto"/>
          <w:sz w:val="20"/>
          <w:szCs w:val="20"/>
          <w:lang w:val="en-US"/>
        </w:rPr>
        <w:instrText xml:space="preserve"> &lt;&gt; "" "this activity has been planned and implemented by UCSF Office of CME and </w:instrText>
      </w:r>
      <w:r w:rsidRPr="00E2190B">
        <w:rPr>
          <w:rFonts w:ascii="Arial" w:hAnsi="Arial" w:cs="Arial"/>
          <w:color w:val="auto"/>
          <w:sz w:val="20"/>
          <w:szCs w:val="20"/>
          <w:lang w:val="en-US"/>
        </w:rPr>
        <w:fldChar w:fldCharType="begin"/>
      </w:r>
      <w:r w:rsidRPr="00E2190B">
        <w:rPr>
          <w:rFonts w:ascii="Arial" w:hAnsi="Arial" w:cs="Arial"/>
          <w:color w:val="auto"/>
          <w:sz w:val="20"/>
          <w:szCs w:val="20"/>
          <w:lang w:val="en-US"/>
        </w:rPr>
        <w:instrText xml:space="preserve"> MERGEFIELD JointProviderName </w:instrText>
      </w:r>
      <w:r w:rsidRPr="00E2190B">
        <w:rPr>
          <w:rFonts w:ascii="Arial" w:hAnsi="Arial" w:cs="Arial"/>
          <w:color w:val="auto"/>
          <w:sz w:val="20"/>
          <w:szCs w:val="20"/>
          <w:lang w:val="en-US"/>
        </w:rPr>
        <w:fldChar w:fldCharType="separate"/>
      </w:r>
      <w:r>
        <w:rPr>
          <w:rFonts w:ascii="Arial" w:hAnsi="Arial" w:cs="Arial"/>
          <w:noProof/>
          <w:color w:val="auto"/>
          <w:sz w:val="20"/>
          <w:szCs w:val="20"/>
          <w:lang w:val="en-US"/>
        </w:rPr>
        <w:instrText>«JointProviderName»</w:instrText>
      </w:r>
      <w:r w:rsidRPr="00E2190B">
        <w:rPr>
          <w:rFonts w:ascii="Arial" w:hAnsi="Arial" w:cs="Arial"/>
          <w:color w:val="auto"/>
          <w:sz w:val="20"/>
          <w:szCs w:val="20"/>
        </w:rPr>
        <w:fldChar w:fldCharType="end"/>
      </w:r>
      <w:r w:rsidRPr="00E2190B">
        <w:rPr>
          <w:rFonts w:ascii="Arial" w:hAnsi="Arial" w:cs="Arial"/>
          <w:color w:val="auto"/>
          <w:sz w:val="20"/>
          <w:szCs w:val="20"/>
          <w:lang w:val="en-US"/>
        </w:rPr>
        <w:instrText>. UCSF Office of CME is jointly accredited by the Accreditation Council for Continuing Medical Education (ACCME), the Accreditation Council for Pharmacy Education (ACPE), and the American Nurses Credentialing Center (ANCC), to provide continuing education for the healthcare team." "the University of California, San Francisco Office of Continuing Medical Education (CME) is jointly accredited by the Accreditation Council for Continuing Medical Education (ACCME), the Accreditation Council for Pharmacy Educatio</w:instrText>
      </w:r>
      <w:r w:rsidRPr="00E2190B">
        <w:rPr>
          <w:rFonts w:ascii="Arial" w:hAnsi="Arial" w:cs="Arial"/>
          <w:color w:val="auto"/>
          <w:sz w:val="20"/>
          <w:szCs w:val="20"/>
          <w:lang w:val="en-US"/>
        </w:rPr>
        <w:instrText xml:space="preserve">n (ACPE), and the American Nurses Credentialing Center (ANCC), to provide continuing education for the healthcare team." </w:instrText>
      </w:r>
      <w:r w:rsidRPr="00E2190B">
        <w:rPr>
          <w:rFonts w:ascii="Arial" w:hAnsi="Arial" w:cs="Arial"/>
          <w:color w:val="auto"/>
          <w:sz w:val="20"/>
          <w:szCs w:val="20"/>
          <w:lang w:val="en-US"/>
        </w:rPr>
        <w:fldChar w:fldCharType="separate"/>
      </w:r>
      <w:r w:rsidRPr="00E2190B">
        <w:rPr>
          <w:rFonts w:ascii="Arial" w:hAnsi="Arial" w:cs="Arial"/>
          <w:color w:val="auto"/>
          <w:sz w:val="20"/>
          <w:szCs w:val="20"/>
          <w:lang w:val="en-US"/>
        </w:rPr>
        <w:t>the University of California, San Francisco Office of Continuing Medical Education (CME) is jointly accredited by the Accreditation Council for Continuing Medical Education (ACCME), the Accreditation Council for Pharmacy Education (ACPE), and the American Nurses Credentialing Center (ANCC), to provide continuing education for the healthcare team.</w:t>
      </w:r>
      <w:r w:rsidRPr="00E2190B">
        <w:rPr>
          <w:rFonts w:ascii="Arial" w:hAnsi="Arial" w:cs="Arial"/>
          <w:color w:val="auto"/>
          <w:sz w:val="20"/>
          <w:szCs w:val="20"/>
        </w:rPr>
        <w:fldChar w:fldCharType="end"/>
      </w:r>
    </w:p>
    <w:p w14:paraId="7ACF769D" w14:textId="77777777" w:rsidR="00E165EB" w:rsidRPr="00E2190B" w:rsidRDefault="00AB2E63" w:rsidP="000C6C7C">
      <w:pPr>
        <w:pStyle w:val="BodyText"/>
        <w:ind w:left="-810"/>
        <w:rPr>
          <w:sz w:val="20"/>
          <w:szCs w:val="20"/>
        </w:rPr>
      </w:pPr>
      <w:r w:rsidRPr="00E2190B">
        <w:rPr>
          <w:sz w:val="20"/>
          <w:szCs w:val="20"/>
        </w:rPr>
        <w:t xml:space="preserve">This CME activity meets the requirements under California Assembly 1195, continuing education, and cultural and linguistic </w:t>
      </w:r>
      <w:proofErr w:type="gramStart"/>
      <w:r w:rsidRPr="00E2190B">
        <w:rPr>
          <w:sz w:val="20"/>
          <w:szCs w:val="20"/>
        </w:rPr>
        <w:t>competency</w:t>
      </w:r>
      <w:proofErr w:type="gramEnd"/>
      <w:r w:rsidRPr="00E2190B">
        <w:rPr>
          <w:sz w:val="20"/>
          <w:szCs w:val="20"/>
        </w:rPr>
        <w:t xml:space="preserve">. </w:t>
      </w:r>
      <w:r w:rsidRPr="00E2190B">
        <w:rPr>
          <w:sz w:val="20"/>
          <w:szCs w:val="20"/>
        </w:rPr>
        <w:fldChar w:fldCharType="begin"/>
      </w:r>
      <w:r w:rsidRPr="00E2190B">
        <w:rPr>
          <w:sz w:val="20"/>
          <w:szCs w:val="20"/>
        </w:rPr>
        <w:instrText xml:space="preserve"> IF 0.00 &gt; 0 "</w:instrText>
      </w:r>
    </w:p>
    <w:p w14:paraId="04065F06" w14:textId="77777777" w:rsidR="00E165EB" w:rsidRPr="00E2190B" w:rsidRDefault="00E165EB" w:rsidP="000C6C7C">
      <w:pPr>
        <w:pStyle w:val="BodyText"/>
        <w:ind w:left="-810"/>
        <w:rPr>
          <w:sz w:val="20"/>
          <w:szCs w:val="20"/>
        </w:rPr>
      </w:pPr>
    </w:p>
    <w:p w14:paraId="03781192" w14:textId="77777777" w:rsidR="00E165EB" w:rsidRPr="00E2190B" w:rsidRDefault="00AB2E63" w:rsidP="000C6C7C">
      <w:pPr>
        <w:pStyle w:val="BodyText"/>
        <w:ind w:left="-810"/>
        <w:rPr>
          <w:sz w:val="20"/>
          <w:szCs w:val="20"/>
        </w:rPr>
      </w:pPr>
      <w:r w:rsidRPr="00E2190B">
        <w:rPr>
          <w:sz w:val="20"/>
          <w:szCs w:val="20"/>
        </w:rPr>
        <w:instrText>UCSF Office of CME is an ADA CERP Recognized Provider. ADA CERP is a service of the American Dental Association to assist dental professionals in identifying quality providers of continuing dental education. ADA CERP does not approve or endorse individual courses or instructors, nor does it imply acceptance of credit hours by boards of dentistry. Concerns or complaints about a CE provider may be directed to the provider or to the Commission for Continuing Education Provider Recognition at CCEPR.ADA.org." ""</w:instrText>
      </w:r>
      <w:r w:rsidRPr="00E2190B">
        <w:rPr>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046BDD8" w14:textId="77777777" w:rsidR="00E165EB" w:rsidRPr="00E2190B" w:rsidRDefault="00E165EB" w:rsidP="000C6C7C">
      <w:pPr>
        <w:pStyle w:val="BodyText"/>
        <w:ind w:left="-810"/>
        <w:rPr>
          <w:sz w:val="20"/>
          <w:szCs w:val="20"/>
        </w:rPr>
      </w:pPr>
    </w:p>
    <w:p w14:paraId="24EDDCF7" w14:textId="77777777" w:rsidR="00E165EB" w:rsidRPr="00E2190B" w:rsidRDefault="00AB2E63" w:rsidP="000C6C7C">
      <w:pPr>
        <w:pStyle w:val="BodyText"/>
        <w:ind w:left="-810"/>
        <w:rPr>
          <w:sz w:val="20"/>
          <w:szCs w:val="20"/>
        </w:rPr>
      </w:pPr>
      <w:r w:rsidRPr="00E2190B">
        <w:rPr>
          <w:sz w:val="20"/>
          <w:szCs w:val="20"/>
        </w:rPr>
        <w:instrText xml:space="preserve">This activity has been approved by a Recognized Continuing Education Evaluation Mechanism (RCEEM).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5442ACDF" w14:textId="77777777" w:rsidR="00E165EB" w:rsidRPr="00E2190B" w:rsidRDefault="00E165EB" w:rsidP="000C6C7C">
      <w:pPr>
        <w:pStyle w:val="BodyText"/>
        <w:ind w:left="-810"/>
        <w:rPr>
          <w:sz w:val="20"/>
          <w:szCs w:val="20"/>
        </w:rPr>
      </w:pPr>
    </w:p>
    <w:p w14:paraId="1CEEC93F" w14:textId="77777777" w:rsidR="00E165EB" w:rsidRPr="00E2190B" w:rsidRDefault="00AB2E63" w:rsidP="000C6C7C">
      <w:pPr>
        <w:pStyle w:val="BodyText"/>
        <w:ind w:left="-810"/>
        <w:rPr>
          <w:sz w:val="20"/>
          <w:szCs w:val="20"/>
        </w:rPr>
      </w:pPr>
      <w:r w:rsidRPr="00E2190B">
        <w:rPr>
          <w:sz w:val="20"/>
          <w:szCs w:val="20"/>
        </w:rPr>
        <w:instrText xml:space="preserve">The Respiratory Care Board of California accepts CE credits in all formats from post-secondary institutions accredited by a regional accreditaton agency."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FAB2E63" w14:textId="77777777" w:rsidR="00E165EB" w:rsidRPr="00E2190B" w:rsidRDefault="00AB2E63" w:rsidP="000C6C7C">
      <w:pPr>
        <w:pStyle w:val="BodyText"/>
        <w:ind w:left="-810"/>
        <w:rPr>
          <w:sz w:val="20"/>
          <w:szCs w:val="20"/>
        </w:rPr>
      </w:pPr>
      <w:r w:rsidRPr="00E2190B">
        <w:rPr>
          <w:noProof/>
          <w:sz w:val="22"/>
          <w:szCs w:val="22"/>
        </w:rPr>
        <w:drawing>
          <wp:anchor distT="0" distB="0" distL="114300" distR="114300" simplePos="0" relativeHeight="251659264" behindDoc="0" locked="0" layoutInCell="1" allowOverlap="1" wp14:anchorId="1A1B0F51" wp14:editId="1B275418">
            <wp:simplePos x="0" y="0"/>
            <wp:positionH relativeFrom="column">
              <wp:posOffset>-524741</wp:posOffset>
            </wp:positionH>
            <wp:positionV relativeFrom="paragraph">
              <wp:posOffset>120073</wp:posOffset>
            </wp:positionV>
            <wp:extent cx="1709928" cy="859536"/>
            <wp:effectExtent l="0" t="0" r="5080" b="4445"/>
            <wp:wrapSquare wrapText="right"/>
            <wp:docPr id="16" name="Picture 16"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sign&#10;&#10;Description automatically generated"/>
                    <pic:cNvPicPr/>
                  </pic:nvPicPr>
                  <pic:blipFill>
                    <a:blip r:embed="rId9"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1709928" cy="859536"/>
                    </a:xfrm>
                    <a:prstGeom prst="rect">
                      <a:avLst/>
                    </a:prstGeom>
                  </pic:spPr>
                </pic:pic>
              </a:graphicData>
            </a:graphic>
          </wp:anchor>
        </w:drawing>
      </w:r>
    </w:p>
    <w:p w14:paraId="351F3DCB" w14:textId="77777777" w:rsidR="00E165EB" w:rsidRPr="00E2190B" w:rsidRDefault="00AB2E63" w:rsidP="000C6C7C">
      <w:pPr>
        <w:pStyle w:val="BodyText"/>
        <w:ind w:left="-810"/>
        <w:rPr>
          <w:sz w:val="20"/>
          <w:szCs w:val="20"/>
        </w:rPr>
      </w:pPr>
      <w:r w:rsidRPr="00E2190B">
        <w:rPr>
          <w:sz w:val="20"/>
          <w:szCs w:val="20"/>
        </w:rPr>
        <w:instrText xml:space="preserve">UCSF is approved by the American Academy of Audiology to offer Academy CEUs for this activity. Academy approval of this continuing education activity is based on course content only and does not imply endorsement of course content, specific products, or clinical procedure, or adherence of the event to the Academy's Code of Ethics. Any views that are presented are those of the presenter/CE Provider and not necessarily of the American Academy of Audiology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A926692" w14:textId="77777777" w:rsidR="00E165EB" w:rsidRPr="00E2190B" w:rsidRDefault="00E165EB" w:rsidP="000C6C7C">
      <w:pPr>
        <w:pStyle w:val="BodyText"/>
        <w:ind w:left="-810"/>
        <w:rPr>
          <w:sz w:val="20"/>
          <w:szCs w:val="20"/>
        </w:rPr>
      </w:pPr>
    </w:p>
    <w:p w14:paraId="2D75B001" w14:textId="77777777" w:rsidR="00E165EB" w:rsidRPr="00E2190B" w:rsidRDefault="00AB2E63" w:rsidP="000C6C7C">
      <w:pPr>
        <w:pStyle w:val="BodyText"/>
        <w:ind w:left="-810"/>
        <w:rPr>
          <w:sz w:val="20"/>
          <w:szCs w:val="20"/>
        </w:rPr>
      </w:pPr>
      <w:r w:rsidRPr="00E2190B">
        <w:rPr>
          <w:sz w:val="20"/>
          <w:szCs w:val="20"/>
        </w:rPr>
        <w:instrText>This Activity is approved for ASRT credit. Reference number(s):</w:instrText>
      </w:r>
      <w:r w:rsidRPr="00E2190B">
        <w:rPr>
          <w:sz w:val="20"/>
          <w:szCs w:val="20"/>
        </w:rPr>
        <w:fldChar w:fldCharType="begin"/>
      </w:r>
      <w:r w:rsidRPr="00E2190B">
        <w:rPr>
          <w:sz w:val="20"/>
          <w:szCs w:val="20"/>
        </w:rPr>
        <w:instrText xml:space="preserve"> MERGEFIELD ASRT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16EDDC59" w14:textId="77777777" w:rsidR="00E165EB" w:rsidRPr="00E2190B" w:rsidRDefault="00E165EB" w:rsidP="000C6C7C">
      <w:pPr>
        <w:pStyle w:val="BodyText"/>
        <w:ind w:left="-810"/>
        <w:rPr>
          <w:sz w:val="20"/>
          <w:szCs w:val="20"/>
        </w:rPr>
      </w:pPr>
    </w:p>
    <w:p w14:paraId="3E2B0ED6" w14:textId="77777777" w:rsidR="00E165EB" w:rsidRPr="00E2190B" w:rsidRDefault="00AB2E63" w:rsidP="000C6C7C">
      <w:pPr>
        <w:pStyle w:val="BodyText"/>
        <w:ind w:left="-810"/>
        <w:rPr>
          <w:sz w:val="20"/>
          <w:szCs w:val="20"/>
        </w:rPr>
      </w:pPr>
      <w:r w:rsidRPr="00E2190B">
        <w:rPr>
          <w:sz w:val="20"/>
          <w:szCs w:val="20"/>
        </w:rPr>
        <w:instrText xml:space="preserve">University of California, San Francisco Office of CME has been approved by ACEND to award </w:instrText>
      </w:r>
      <w:r w:rsidRPr="00E2190B">
        <w:rPr>
          <w:sz w:val="20"/>
          <w:szCs w:val="20"/>
        </w:rPr>
        <w:fldChar w:fldCharType="begin"/>
      </w:r>
      <w:r w:rsidRPr="00E2190B">
        <w:rPr>
          <w:sz w:val="20"/>
          <w:szCs w:val="20"/>
        </w:rPr>
        <w:instrText xml:space="preserve"> MERGEFIELD ACENDHoursMax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CEUs for participation in </w:instrText>
      </w:r>
      <w:r w:rsidRPr="00E2190B">
        <w:rPr>
          <w:sz w:val="20"/>
          <w:szCs w:val="20"/>
        </w:rPr>
        <w:fldChar w:fldCharType="begin"/>
      </w:r>
      <w:r w:rsidRPr="00E2190B">
        <w:rPr>
          <w:sz w:val="20"/>
          <w:szCs w:val="20"/>
        </w:rPr>
        <w:instrText xml:space="preserve"> MERGEFIELD EventName </w:instrText>
      </w:r>
      <w:r w:rsidRPr="00E2190B">
        <w:rPr>
          <w:sz w:val="20"/>
          <w:szCs w:val="20"/>
        </w:rPr>
        <w:fldChar w:fldCharType="separate"/>
      </w:r>
      <w:r w:rsidRPr="00E2190B">
        <w:rPr>
          <w:sz w:val="20"/>
          <w:szCs w:val="20"/>
        </w:rPr>
        <w:fldChar w:fldCharType="end"/>
      </w:r>
      <w:r w:rsidRPr="00E2190B">
        <w:rPr>
          <w:sz w:val="20"/>
          <w:szCs w:val="20"/>
        </w:rPr>
        <w:instrText xml:space="preserv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14E4ECAE" w14:textId="77777777" w:rsidR="00E165EB" w:rsidRPr="00E2190B" w:rsidRDefault="00E165EB" w:rsidP="000C6C7C">
      <w:pPr>
        <w:pStyle w:val="BodyText"/>
        <w:ind w:left="-810"/>
        <w:rPr>
          <w:sz w:val="20"/>
          <w:szCs w:val="20"/>
        </w:rPr>
      </w:pPr>
    </w:p>
    <w:p w14:paraId="2D5886E2" w14:textId="77777777" w:rsidR="00E165EB" w:rsidRPr="00C83399" w:rsidRDefault="00AB2E63" w:rsidP="00C83399">
      <w:pPr>
        <w:ind w:left="-810"/>
        <w:rPr>
          <w:rFonts w:ascii="Arial" w:hAnsi="Arial" w:cs="Arial"/>
          <w:color w:val="000000" w:themeColor="text1"/>
          <w:sz w:val="20"/>
          <w:szCs w:val="20"/>
        </w:rPr>
      </w:pPr>
      <w:r w:rsidRPr="00E2190B">
        <w:rPr>
          <w:rFonts w:ascii="Arial" w:hAnsi="Arial" w:cs="Arial"/>
          <w:sz w:val="20"/>
          <w:szCs w:val="20"/>
        </w:rPr>
        <w:instrText xml:space="preserve">University of California, San Francisco Office of CME has been approved by CPTA to award </w:instrText>
      </w:r>
      <w:r w:rsidRPr="00E2190B">
        <w:rPr>
          <w:rFonts w:ascii="Arial" w:hAnsi="Arial" w:cs="Arial"/>
          <w:sz w:val="20"/>
          <w:szCs w:val="20"/>
        </w:rPr>
        <w:fldChar w:fldCharType="begin"/>
      </w:r>
      <w:r w:rsidRPr="00E2190B">
        <w:rPr>
          <w:rFonts w:ascii="Arial" w:hAnsi="Arial" w:cs="Arial"/>
          <w:sz w:val="20"/>
          <w:szCs w:val="20"/>
        </w:rPr>
        <w:instrText xml:space="preserve"> MERGEFIELD CAPTEHoursMax \# 0.00# </w:instrText>
      </w:r>
      <w:r w:rsidRPr="00E2190B">
        <w:rPr>
          <w:rFonts w:ascii="Arial" w:hAnsi="Arial" w:cs="Arial"/>
          <w:sz w:val="20"/>
          <w:szCs w:val="20"/>
        </w:rPr>
        <w:fldChar w:fldCharType="separate"/>
      </w:r>
      <w:r w:rsidRPr="00E2190B">
        <w:rPr>
          <w:rFonts w:ascii="Arial" w:hAnsi="Arial" w:cs="Arial"/>
          <w:sz w:val="20"/>
          <w:szCs w:val="20"/>
        </w:rPr>
        <w:fldChar w:fldCharType="end"/>
      </w:r>
      <w:r w:rsidRPr="00E2190B">
        <w:rPr>
          <w:rFonts w:ascii="Arial" w:hAnsi="Arial" w:cs="Arial"/>
          <w:sz w:val="20"/>
          <w:szCs w:val="20"/>
        </w:rPr>
        <w:instrText xml:space="preserve"> CEUs for participation in </w:instrText>
      </w:r>
      <w:r w:rsidRPr="00E2190B">
        <w:rPr>
          <w:rFonts w:ascii="Arial" w:hAnsi="Arial" w:cs="Arial"/>
          <w:sz w:val="20"/>
          <w:szCs w:val="20"/>
        </w:rPr>
        <w:fldChar w:fldCharType="begin"/>
      </w:r>
      <w:r w:rsidRPr="00E2190B">
        <w:rPr>
          <w:rFonts w:ascii="Arial" w:hAnsi="Arial" w:cs="Arial"/>
          <w:sz w:val="20"/>
          <w:szCs w:val="20"/>
        </w:rPr>
        <w:instrText xml:space="preserve"> MERGEFIELD EventName </w:instrText>
      </w:r>
      <w:r w:rsidRPr="00E2190B">
        <w:rPr>
          <w:rFonts w:ascii="Arial" w:hAnsi="Arial" w:cs="Arial"/>
          <w:sz w:val="20"/>
          <w:szCs w:val="20"/>
        </w:rPr>
        <w:fldChar w:fldCharType="separate"/>
      </w:r>
      <w:r w:rsidRPr="00E2190B">
        <w:rPr>
          <w:rFonts w:ascii="Arial" w:hAnsi="Arial" w:cs="Arial"/>
          <w:sz w:val="20"/>
          <w:szCs w:val="20"/>
        </w:rPr>
        <w:fldChar w:fldCharType="end"/>
      </w:r>
      <w:r w:rsidRPr="00E2190B">
        <w:rPr>
          <w:rFonts w:ascii="Arial" w:hAnsi="Arial" w:cs="Arial"/>
          <w:sz w:val="20"/>
          <w:szCs w:val="20"/>
        </w:rPr>
        <w:instrText xml:space="preserve">. Approved Provider Identification Number: </w:instrText>
      </w:r>
      <w:r w:rsidRPr="00E2190B">
        <w:rPr>
          <w:rFonts w:ascii="Arial" w:hAnsi="Arial" w:cs="Arial"/>
          <w:sz w:val="20"/>
          <w:szCs w:val="20"/>
        </w:rPr>
        <w:fldChar w:fldCharType="begin"/>
      </w:r>
      <w:r w:rsidRPr="00E2190B">
        <w:rPr>
          <w:rFonts w:ascii="Arial" w:hAnsi="Arial" w:cs="Arial"/>
          <w:sz w:val="20"/>
          <w:szCs w:val="20"/>
        </w:rPr>
        <w:instrText xml:space="preserve"> MERGEFIELD CPTA </w:instrText>
      </w:r>
      <w:r w:rsidRPr="00E2190B">
        <w:rPr>
          <w:rFonts w:ascii="Arial" w:hAnsi="Arial" w:cs="Arial"/>
          <w:sz w:val="20"/>
          <w:szCs w:val="20"/>
        </w:rPr>
        <w:fldChar w:fldCharType="separate"/>
      </w:r>
      <w:r w:rsidRPr="00E2190B">
        <w:rPr>
          <w:rFonts w:ascii="Arial" w:hAnsi="Arial" w:cs="Arial"/>
          <w:sz w:val="20"/>
          <w:szCs w:val="20"/>
        </w:rPr>
        <w:fldChar w:fldCharType="end"/>
      </w:r>
      <w:r w:rsidRPr="00E2190B">
        <w:rPr>
          <w:rFonts w:ascii="Arial" w:hAnsi="Arial" w:cs="Arial"/>
          <w:sz w:val="20"/>
          <w:szCs w:val="20"/>
        </w:rPr>
        <w:instrText xml:space="preserve">" "" </w:instrText>
      </w:r>
      <w:r w:rsidRPr="00E2190B">
        <w:rPr>
          <w:rFonts w:ascii="Arial" w:hAnsi="Arial" w:cs="Arial"/>
          <w:sz w:val="20"/>
          <w:szCs w:val="20"/>
        </w:rPr>
        <w:fldChar w:fldCharType="separate"/>
      </w:r>
      <w:r w:rsidRPr="00E2190B">
        <w:rPr>
          <w:rFonts w:ascii="Arial" w:hAnsi="Arial" w:cs="Arial"/>
          <w:sz w:val="20"/>
          <w:szCs w:val="20"/>
        </w:rPr>
        <w:fldChar w:fldCharType="end"/>
      </w:r>
      <w:r w:rsidRPr="00C83399">
        <w:rPr>
          <w:rFonts w:ascii="Arial" w:hAnsi="Arial" w:cs="Arial"/>
          <w:color w:val="000000" w:themeColor="text1"/>
          <w:sz w:val="20"/>
          <w:szCs w:val="20"/>
        </w:rPr>
        <w:fldChar w:fldCharType="begin"/>
      </w:r>
      <w:r w:rsidRPr="00C83399">
        <w:rPr>
          <w:rFonts w:ascii="Arial" w:hAnsi="Arial" w:cs="Arial"/>
          <w:color w:val="000000" w:themeColor="text1"/>
          <w:sz w:val="20"/>
          <w:szCs w:val="20"/>
        </w:rPr>
        <w:instrText xml:space="preserve"> IF 0.00 &gt; 0 "</w:instrText>
      </w:r>
    </w:p>
    <w:p w14:paraId="383B645E" w14:textId="77777777" w:rsidR="00E165EB" w:rsidRPr="00A241A9" w:rsidRDefault="00E165EB" w:rsidP="00C83399">
      <w:pPr>
        <w:ind w:left="-810"/>
        <w:rPr>
          <w:rFonts w:ascii="Arial" w:hAnsi="Arial" w:cs="Arial"/>
          <w:color w:val="000000" w:themeColor="text1"/>
          <w:sz w:val="20"/>
          <w:szCs w:val="20"/>
        </w:rPr>
      </w:pPr>
    </w:p>
    <w:p w14:paraId="598642F0" w14:textId="77777777" w:rsidR="00E165EB" w:rsidRPr="00C83399" w:rsidRDefault="00AB2E63" w:rsidP="00C83399">
      <w:pPr>
        <w:pStyle w:val="Subhead"/>
        <w:spacing w:before="0" w:after="0"/>
        <w:ind w:left="-810"/>
        <w:rPr>
          <w:rFonts w:ascii="Arial" w:hAnsi="Arial" w:cs="Arial"/>
          <w:color w:val="000000" w:themeColor="text1"/>
          <w:sz w:val="20"/>
          <w:szCs w:val="20"/>
        </w:rPr>
      </w:pPr>
      <w:r w:rsidRPr="00C83399">
        <w:rPr>
          <w:rFonts w:ascii="Arial" w:hAnsi="Arial" w:cs="Arial"/>
          <w:color w:val="000000" w:themeColor="text1"/>
          <w:sz w:val="20"/>
          <w:szCs w:val="20"/>
        </w:rPr>
        <w:instrText xml:space="preserve">The course is approved by the California Acupuncture Board (CAB). </w:instrText>
      </w:r>
      <w:r w:rsidRPr="00C83399">
        <w:rPr>
          <w:rFonts w:ascii="Arial" w:hAnsi="Arial" w:cs="Arial"/>
          <w:color w:val="000000" w:themeColor="text1"/>
          <w:sz w:val="20"/>
          <w:szCs w:val="20"/>
        </w:rPr>
        <w:fldChar w:fldCharType="begin"/>
      </w:r>
      <w:r w:rsidRPr="00C83399">
        <w:rPr>
          <w:rFonts w:ascii="Arial" w:hAnsi="Arial" w:cs="Arial"/>
          <w:color w:val="000000" w:themeColor="text1"/>
          <w:sz w:val="20"/>
          <w:szCs w:val="20"/>
        </w:rPr>
        <w:instrText xml:space="preserve"> IF </w:instrText>
      </w:r>
      <w:r w:rsidRPr="00C83399">
        <w:rPr>
          <w:rFonts w:ascii="Arial" w:hAnsi="Arial" w:cs="Arial"/>
          <w:color w:val="000000" w:themeColor="text1"/>
          <w:sz w:val="20"/>
          <w:szCs w:val="20"/>
        </w:rPr>
        <w:fldChar w:fldCharType="begin"/>
      </w:r>
      <w:r w:rsidRPr="00C83399">
        <w:rPr>
          <w:rFonts w:ascii="Arial" w:hAnsi="Arial" w:cs="Arial"/>
          <w:color w:val="000000" w:themeColor="text1"/>
          <w:sz w:val="20"/>
          <w:szCs w:val="20"/>
        </w:rPr>
        <w:instrText xml:space="preserve"> MERGEFIELD UCAB </w:instrText>
      </w:r>
      <w:r w:rsidRPr="00C83399">
        <w:rPr>
          <w:rFonts w:ascii="Arial" w:hAnsi="Arial" w:cs="Arial"/>
          <w:color w:val="000000" w:themeColor="text1"/>
          <w:sz w:val="20"/>
          <w:szCs w:val="20"/>
        </w:rPr>
        <w:fldChar w:fldCharType="separate"/>
      </w:r>
      <w:r w:rsidRPr="00C83399">
        <w:rPr>
          <w:rFonts w:ascii="Arial" w:hAnsi="Arial" w:cs="Arial"/>
          <w:color w:val="000000" w:themeColor="text1"/>
          <w:sz w:val="20"/>
          <w:szCs w:val="20"/>
        </w:rPr>
        <w:fldChar w:fldCharType="end"/>
      </w:r>
      <w:r w:rsidRPr="00C83399">
        <w:rPr>
          <w:rFonts w:ascii="Arial" w:hAnsi="Arial" w:cs="Arial"/>
          <w:color w:val="000000" w:themeColor="text1"/>
          <w:sz w:val="20"/>
          <w:szCs w:val="20"/>
        </w:rPr>
        <w:instrText xml:space="preserve"> &lt;&gt; "" "Provider Number: </w:instrText>
      </w:r>
      <w:r w:rsidRPr="00C83399">
        <w:rPr>
          <w:rFonts w:ascii="Arial" w:hAnsi="Arial" w:cs="Arial"/>
          <w:color w:val="000000" w:themeColor="text1"/>
          <w:sz w:val="20"/>
          <w:szCs w:val="20"/>
        </w:rPr>
        <w:fldChar w:fldCharType="begin"/>
      </w:r>
      <w:r w:rsidRPr="00C83399">
        <w:rPr>
          <w:rFonts w:ascii="Arial" w:hAnsi="Arial" w:cs="Arial"/>
          <w:color w:val="000000" w:themeColor="text1"/>
          <w:sz w:val="20"/>
          <w:szCs w:val="20"/>
        </w:rPr>
        <w:instrText xml:space="preserve"> MERGEFIELD UCAB </w:instrText>
      </w:r>
      <w:r w:rsidRPr="00C83399">
        <w:rPr>
          <w:rFonts w:ascii="Arial" w:hAnsi="Arial" w:cs="Arial"/>
          <w:color w:val="000000" w:themeColor="text1"/>
          <w:sz w:val="20"/>
          <w:szCs w:val="20"/>
        </w:rPr>
        <w:fldChar w:fldCharType="separate"/>
      </w:r>
      <w:r w:rsidRPr="00C83399">
        <w:rPr>
          <w:rFonts w:ascii="Arial" w:hAnsi="Arial" w:cs="Arial"/>
          <w:color w:val="000000" w:themeColor="text1"/>
          <w:sz w:val="20"/>
          <w:szCs w:val="20"/>
        </w:rPr>
        <w:fldChar w:fldCharType="end"/>
      </w:r>
      <w:r w:rsidRPr="00C83399">
        <w:rPr>
          <w:rFonts w:ascii="Arial" w:hAnsi="Arial" w:cs="Arial"/>
          <w:color w:val="000000" w:themeColor="text1"/>
          <w:sz w:val="20"/>
          <w:szCs w:val="20"/>
        </w:rPr>
        <w:instrText xml:space="preserve">" "" </w:instrText>
      </w:r>
      <w:r w:rsidRPr="00C83399">
        <w:rPr>
          <w:rFonts w:ascii="Arial" w:hAnsi="Arial" w:cs="Arial"/>
          <w:color w:val="000000" w:themeColor="text1"/>
          <w:sz w:val="20"/>
          <w:szCs w:val="20"/>
        </w:rPr>
        <w:fldChar w:fldCharType="separate"/>
      </w:r>
      <w:r w:rsidRPr="00C83399">
        <w:rPr>
          <w:rFonts w:ascii="Arial" w:hAnsi="Arial" w:cs="Arial"/>
          <w:color w:val="000000" w:themeColor="text1"/>
          <w:sz w:val="20"/>
          <w:szCs w:val="20"/>
        </w:rPr>
        <w:fldChar w:fldCharType="end"/>
      </w:r>
      <w:r w:rsidRPr="00C83399">
        <w:rPr>
          <w:rFonts w:ascii="Arial" w:hAnsi="Arial" w:cs="Arial"/>
          <w:color w:val="000000" w:themeColor="text1"/>
          <w:sz w:val="20"/>
          <w:szCs w:val="20"/>
        </w:rPr>
        <w:instrText xml:space="preserve">" "" </w:instrText>
      </w:r>
      <w:r w:rsidRPr="00C83399">
        <w:rPr>
          <w:rFonts w:ascii="Arial" w:hAnsi="Arial" w:cs="Arial"/>
          <w:color w:val="000000" w:themeColor="text1"/>
          <w:sz w:val="20"/>
          <w:szCs w:val="20"/>
        </w:rPr>
        <w:fldChar w:fldCharType="separate"/>
      </w:r>
      <w:r w:rsidRPr="00C83399">
        <w:rPr>
          <w:rFonts w:ascii="Arial" w:hAnsi="Arial" w:cs="Arial"/>
          <w:color w:val="000000" w:themeColor="text1"/>
          <w:sz w:val="20"/>
          <w:szCs w:val="20"/>
        </w:rPr>
        <w:fldChar w:fldCharType="end"/>
      </w:r>
      <w:r w:rsidRPr="00E2190B">
        <w:rPr>
          <w:rFonts w:ascii="Arial" w:hAnsi="Arial" w:cs="Arial"/>
          <w:color w:val="auto"/>
          <w:spacing w:val="2"/>
          <w:sz w:val="20"/>
          <w:szCs w:val="20"/>
        </w:rPr>
        <w:fldChar w:fldCharType="begin"/>
      </w:r>
      <w:r w:rsidRPr="00E2190B">
        <w:rPr>
          <w:rFonts w:ascii="Arial" w:hAnsi="Arial" w:cs="Arial"/>
          <w:color w:val="auto"/>
          <w:sz w:val="20"/>
          <w:szCs w:val="20"/>
        </w:rPr>
        <w:instrText xml:space="preserve"> IF </w:instrText>
      </w:r>
      <w:r w:rsidRPr="00E2190B">
        <w:rPr>
          <w:rFonts w:ascii="Arial" w:hAnsi="Arial" w:cs="Arial"/>
          <w:color w:val="auto"/>
          <w:sz w:val="20"/>
          <w:szCs w:val="20"/>
        </w:rPr>
        <w:fldChar w:fldCharType="begin"/>
      </w:r>
      <w:r w:rsidRPr="00E2190B">
        <w:rPr>
          <w:rFonts w:ascii="Arial" w:hAnsi="Arial" w:cs="Arial"/>
          <w:color w:val="auto"/>
          <w:sz w:val="20"/>
          <w:szCs w:val="20"/>
        </w:rPr>
        <w:instrText xml:space="preserve"> = 15.75 + 0.00 + 0.00 + 0.00 + 0.00 + 0.00 + 0.00 + 0.00 + 0.00 + 0.00 +</w:instrText>
      </w:r>
      <w:r w:rsidRPr="00E2190B">
        <w:rPr>
          <w:rFonts w:ascii="Arial" w:hAnsi="Arial" w:cs="Arial"/>
          <w:color w:val="auto"/>
          <w:sz w:val="20"/>
          <w:szCs w:val="20"/>
          <w:lang w:val="en-US"/>
        </w:rPr>
        <w:instrText xml:space="preserve"> 0.00 + 0.00 + 0.00 + 0.00 + 0.00 + 0.00 + 0.00 + 0.00 + 0.00</w:instrText>
      </w:r>
      <w:r>
        <w:rPr>
          <w:rFonts w:ascii="Arial" w:hAnsi="Arial" w:cs="Arial"/>
          <w:color w:val="auto"/>
          <w:sz w:val="20"/>
          <w:szCs w:val="20"/>
        </w:rPr>
        <w:instrText xml:space="preserve"> + </w:instrText>
      </w:r>
      <w:r w:rsidRPr="002A14D6">
        <w:rPr>
          <w:rFonts w:ascii="Arial" w:hAnsi="Arial" w:cs="Arial"/>
          <w:color w:val="auto"/>
          <w:sz w:val="20"/>
          <w:szCs w:val="20"/>
          <w:lang w:val="en-US"/>
        </w:rPr>
        <w:instrText>0.00 + 0.00 + 0.00 + 0.00 + 0.00 + 0.00 + 0.00 + 0.00 + 0.00 + 0.00 + 0.00 + 0.00 + 0.00 + 0.00 + 0.00</w:instrText>
      </w:r>
      <w:r>
        <w:rPr>
          <w:rFonts w:ascii="Arial" w:hAnsi="Arial" w:cs="Arial"/>
          <w:color w:val="auto"/>
          <w:sz w:val="20"/>
          <w:szCs w:val="20"/>
        </w:rPr>
        <w:instrText xml:space="preserve"> + </w:instrText>
      </w:r>
      <w:r w:rsidRPr="00F162A8">
        <w:rPr>
          <w:rFonts w:ascii="Arial" w:hAnsi="Arial" w:cs="Arial"/>
          <w:color w:val="auto"/>
          <w:sz w:val="20"/>
          <w:szCs w:val="20"/>
          <w:lang w:val="en-US"/>
        </w:rPr>
        <w:instrText>0.00</w:instrText>
      </w:r>
      <w:r w:rsidRPr="00E2190B">
        <w:rPr>
          <w:rFonts w:ascii="Arial" w:hAnsi="Arial" w:cs="Arial"/>
          <w:color w:val="auto"/>
          <w:sz w:val="20"/>
          <w:szCs w:val="20"/>
        </w:rPr>
        <w:instrText xml:space="preserve"> </w:instrText>
      </w:r>
      <w:r w:rsidRPr="00E2190B">
        <w:rPr>
          <w:rFonts w:ascii="Arial" w:hAnsi="Arial" w:cs="Arial"/>
          <w:color w:val="auto"/>
          <w:sz w:val="20"/>
          <w:szCs w:val="20"/>
        </w:rPr>
        <w:fldChar w:fldCharType="separate"/>
      </w:r>
      <w:r w:rsidRPr="00E2190B">
        <w:rPr>
          <w:rFonts w:ascii="Arial" w:hAnsi="Arial" w:cs="Arial"/>
          <w:color w:val="auto"/>
          <w:sz w:val="20"/>
          <w:szCs w:val="20"/>
        </w:rPr>
        <w:instrText>15.75</w:instrText>
      </w:r>
      <w:r w:rsidRPr="00E2190B">
        <w:rPr>
          <w:rFonts w:ascii="Arial" w:hAnsi="Arial" w:cs="Arial"/>
          <w:color w:val="auto"/>
          <w:sz w:val="20"/>
          <w:szCs w:val="20"/>
        </w:rPr>
        <w:fldChar w:fldCharType="end"/>
      </w:r>
      <w:r w:rsidRPr="00E2190B">
        <w:rPr>
          <w:rFonts w:ascii="Arial" w:hAnsi="Arial" w:cs="Arial"/>
          <w:color w:val="auto"/>
          <w:sz w:val="20"/>
          <w:szCs w:val="20"/>
        </w:rPr>
        <w:instrText xml:space="preserve"> &gt; 0 "</w:instrText>
      </w:r>
    </w:p>
    <w:p w14:paraId="0EC2D465" w14:textId="77777777" w:rsidR="00E165EB" w:rsidRPr="00E2190B" w:rsidRDefault="00E165EB" w:rsidP="00A05FB6">
      <w:pPr>
        <w:pStyle w:val="BodyText"/>
        <w:ind w:left="-810"/>
        <w:rPr>
          <w:sz w:val="20"/>
          <w:szCs w:val="20"/>
        </w:rPr>
      </w:pPr>
    </w:p>
    <w:p w14:paraId="635AED0C" w14:textId="77777777" w:rsidR="00E165EB" w:rsidRPr="00E2190B" w:rsidRDefault="00AB2E63" w:rsidP="00A05FB6">
      <w:pPr>
        <w:pStyle w:val="BodyText"/>
        <w:ind w:left="-810"/>
        <w:rPr>
          <w:sz w:val="20"/>
          <w:szCs w:val="20"/>
        </w:rPr>
      </w:pPr>
      <w:r w:rsidRPr="00E2190B">
        <w:rPr>
          <w:rFonts w:eastAsiaTheme="minorEastAsia"/>
          <w:color w:val="00A5B4"/>
          <w:spacing w:val="2"/>
          <w:sz w:val="28"/>
          <w:szCs w:val="28"/>
          <w:lang w:bidi="en-US"/>
        </w:rPr>
        <w:instrText>Designation:</w:instrText>
      </w:r>
      <w:r w:rsidRPr="00E2190B">
        <w:rPr>
          <w:rFonts w:eastAsiaTheme="minorEastAsia"/>
          <w:noProof/>
          <w:spacing w:val="2"/>
          <w:sz w:val="28"/>
          <w:szCs w:val="28"/>
        </w:rPr>
        <w:instrText xml:space="preserve"> </w:instrText>
      </w:r>
      <w:r w:rsidRPr="00E2190B">
        <w:rPr>
          <w:sz w:val="20"/>
          <w:szCs w:val="20"/>
        </w:rPr>
        <w:fldChar w:fldCharType="begin"/>
      </w:r>
      <w:r w:rsidRPr="00E2190B">
        <w:rPr>
          <w:sz w:val="20"/>
          <w:szCs w:val="20"/>
        </w:rPr>
        <w:instrText xml:space="preserve"> IF 15.75 &gt; 0 "</w:instrText>
      </w:r>
    </w:p>
    <w:p w14:paraId="3244D4B4" w14:textId="77777777" w:rsidR="00E165EB" w:rsidRPr="00E2190B" w:rsidRDefault="00E165EB" w:rsidP="00A05FB6">
      <w:pPr>
        <w:pStyle w:val="BodyText"/>
        <w:ind w:left="-810"/>
        <w:rPr>
          <w:sz w:val="20"/>
          <w:szCs w:val="20"/>
        </w:rPr>
      </w:pPr>
    </w:p>
    <w:p w14:paraId="15A0D416" w14:textId="77777777" w:rsidR="00E165EB" w:rsidRPr="00E2190B" w:rsidRDefault="00AB2E63" w:rsidP="006E6909">
      <w:pPr>
        <w:pStyle w:val="BodyText"/>
        <w:ind w:left="-810"/>
      </w:pPr>
      <w:r w:rsidRPr="00E2190B">
        <w:rPr>
          <w:sz w:val="20"/>
          <w:szCs w:val="20"/>
        </w:rPr>
        <w:instrText xml:space="preserve">UCSF designates this </w:instrText>
      </w:r>
      <w:r w:rsidRPr="00E2190B">
        <w:rPr>
          <w:sz w:val="20"/>
          <w:szCs w:val="20"/>
        </w:rPr>
        <w:fldChar w:fldCharType="begin"/>
      </w:r>
      <w:r w:rsidRPr="00E2190B">
        <w:rPr>
          <w:sz w:val="20"/>
          <w:szCs w:val="20"/>
        </w:rPr>
        <w:instrText xml:space="preserve"> IF "Live Activity" &lt;&gt; "" "Live Activity" "activity" </w:instrText>
      </w:r>
      <w:r w:rsidRPr="00E2190B">
        <w:rPr>
          <w:sz w:val="20"/>
          <w:szCs w:val="20"/>
        </w:rPr>
        <w:fldChar w:fldCharType="separate"/>
      </w:r>
      <w:r w:rsidRPr="00E2190B">
        <w:rPr>
          <w:sz w:val="20"/>
          <w:szCs w:val="20"/>
        </w:rPr>
        <w:instrText>Live Activity</w:instrText>
      </w:r>
      <w:r w:rsidRPr="00E2190B">
        <w:rPr>
          <w:sz w:val="20"/>
          <w:szCs w:val="20"/>
        </w:rPr>
        <w:fldChar w:fldCharType="end"/>
      </w:r>
      <w:r w:rsidRPr="00E2190B">
        <w:rPr>
          <w:sz w:val="20"/>
          <w:szCs w:val="20"/>
        </w:rPr>
        <w:instrText xml:space="preserve"> for a maximum of 15.75 </w:instrText>
      </w:r>
      <w:r w:rsidRPr="00E2190B">
        <w:rPr>
          <w:i/>
          <w:iCs/>
          <w:sz w:val="20"/>
          <w:szCs w:val="20"/>
        </w:rPr>
        <w:instrText>AMA PRA Category 1 Credits™.</w:instrText>
      </w:r>
      <w:r w:rsidRPr="00E2190B">
        <w:rPr>
          <w:sz w:val="20"/>
          <w:szCs w:val="20"/>
        </w:rPr>
        <w:instrText xml:space="preserve"> Physicians should only claim credit commensurate with the extent of their participation in the activity." "" </w:instrText>
      </w:r>
      <w:r w:rsidRPr="00E2190B">
        <w:rPr>
          <w:sz w:val="20"/>
          <w:szCs w:val="20"/>
        </w:rPr>
        <w:fldChar w:fldCharType="separate"/>
      </w:r>
    </w:p>
    <w:p w14:paraId="55F50989" w14:textId="77777777" w:rsidR="00E165EB" w:rsidRPr="00E2190B" w:rsidRDefault="00E165EB" w:rsidP="00A05FB6">
      <w:pPr>
        <w:pStyle w:val="BodyText"/>
        <w:ind w:left="-810"/>
        <w:rPr>
          <w:sz w:val="20"/>
          <w:szCs w:val="20"/>
        </w:rPr>
      </w:pPr>
    </w:p>
    <w:p w14:paraId="347BB9CB" w14:textId="77777777" w:rsidR="00CC12EF" w:rsidRPr="00E2190B" w:rsidRDefault="00AB2E63" w:rsidP="006E6909">
      <w:pPr>
        <w:pStyle w:val="BodyText"/>
        <w:ind w:left="-810"/>
        <w:rPr>
          <w:sz w:val="20"/>
          <w:szCs w:val="20"/>
        </w:rPr>
      </w:pPr>
      <w:r w:rsidRPr="00E2190B">
        <w:rPr>
          <w:sz w:val="20"/>
          <w:szCs w:val="20"/>
        </w:rPr>
        <w:instrText xml:space="preserve">UCSF designates this Live Activity for a maximum of 15.75 </w:instrText>
      </w:r>
      <w:r w:rsidRPr="00E2190B">
        <w:rPr>
          <w:i/>
          <w:iCs/>
          <w:sz w:val="20"/>
          <w:szCs w:val="20"/>
        </w:rPr>
        <w:instrText>AMA PRA Category 1 Credits™.</w:instrText>
      </w:r>
      <w:r w:rsidRPr="00E2190B">
        <w:rPr>
          <w:sz w:val="20"/>
          <w:szCs w:val="20"/>
        </w:rPr>
        <w:instrText xml:space="preserve"> Physicians should only claim credit commensurate with the extent of their participation in the activity.</w:instrText>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9935F3D" w14:textId="77777777" w:rsidR="00E165EB" w:rsidRPr="00E2190B" w:rsidRDefault="00E165EB" w:rsidP="00A05FB6">
      <w:pPr>
        <w:pStyle w:val="BodyText"/>
        <w:ind w:left="-810"/>
        <w:rPr>
          <w:sz w:val="20"/>
          <w:szCs w:val="20"/>
        </w:rPr>
      </w:pPr>
    </w:p>
    <w:p w14:paraId="75B96D5D" w14:textId="77777777" w:rsidR="00E165EB" w:rsidRPr="00E2190B" w:rsidRDefault="00AB2E63" w:rsidP="00A05FB6">
      <w:pPr>
        <w:pStyle w:val="BodyText"/>
        <w:ind w:left="-810"/>
        <w:rPr>
          <w:sz w:val="20"/>
          <w:szCs w:val="20"/>
        </w:rPr>
      </w:pPr>
      <w:r w:rsidRPr="00E2190B">
        <w:rPr>
          <w:sz w:val="20"/>
          <w:szCs w:val="20"/>
        </w:rPr>
        <w:instrText xml:space="preserve">This activity has been approved for </w:instrText>
      </w:r>
      <w:r w:rsidRPr="00E2190B">
        <w:rPr>
          <w:sz w:val="20"/>
          <w:szCs w:val="20"/>
        </w:rPr>
        <w:fldChar w:fldCharType="begin"/>
      </w:r>
      <w:r w:rsidRPr="00E2190B">
        <w:rPr>
          <w:sz w:val="20"/>
          <w:szCs w:val="20"/>
        </w:rPr>
        <w:instrText xml:space="preserve"> MERGEFIELD ACPEHoursMax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continuing pharmacy education credits under the UAN #: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ACPEPharmUAN</w:instrText>
      </w:r>
      <w:r w:rsidRPr="00E2190B">
        <w:rPr>
          <w:sz w:val="20"/>
          <w:szCs w:val="20"/>
        </w:rPr>
        <w:fldChar w:fldCharType="separate"/>
      </w:r>
      <w:r w:rsidRPr="00E2190B">
        <w:rPr>
          <w:sz w:val="20"/>
          <w:szCs w:val="20"/>
        </w:rPr>
        <w:instrText>«ACPEPharmUAN»</w:instrText>
      </w:r>
      <w:r w:rsidRPr="00E2190B">
        <w:rPr>
          <w:sz w:val="20"/>
          <w:szCs w:val="20"/>
        </w:rPr>
        <w:fldChar w:fldCharType="end"/>
      </w:r>
      <w:r w:rsidRPr="00E2190B">
        <w:rPr>
          <w:sz w:val="20"/>
          <w:szCs w:val="20"/>
        </w:rPr>
        <w:instrText xml:space="preserve"> &lt;&gt; "" "Pharmacist UAN : </w:instrText>
      </w:r>
      <w:r w:rsidRPr="00E2190B">
        <w:rPr>
          <w:sz w:val="20"/>
          <w:szCs w:val="20"/>
        </w:rPr>
        <w:fldChar w:fldCharType="begin"/>
      </w:r>
      <w:r w:rsidRPr="00E2190B">
        <w:rPr>
          <w:sz w:val="20"/>
          <w:szCs w:val="20"/>
        </w:rPr>
        <w:instrText xml:space="preserve"> MERGEFIELD ACPEPharmUAN </w:instrText>
      </w:r>
      <w:r w:rsidRPr="00E2190B">
        <w:rPr>
          <w:sz w:val="20"/>
          <w:szCs w:val="20"/>
        </w:rPr>
        <w:fldChar w:fldCharType="separate"/>
      </w:r>
      <w:r w:rsidRPr="00E2190B">
        <w:rPr>
          <w:sz w:val="20"/>
          <w:szCs w:val="20"/>
        </w:rPr>
        <w:instrText>«ACPEPharmUAN»</w:instrText>
      </w:r>
      <w:r w:rsidRPr="00E2190B">
        <w:rPr>
          <w:sz w:val="20"/>
          <w:szCs w:val="20"/>
        </w:rPr>
        <w:fldChar w:fldCharType="end"/>
      </w:r>
      <w:r w:rsidRPr="00E2190B">
        <w:rPr>
          <w:sz w:val="20"/>
          <w:szCs w:val="20"/>
        </w:rPr>
        <w:instrText xml:space="preserve">" "" </w:instrText>
      </w:r>
      <w:r w:rsidRPr="00E2190B">
        <w:rPr>
          <w:sz w:val="20"/>
          <w:szCs w:val="20"/>
        </w:rPr>
        <w:fldChar w:fldCharType="separate"/>
      </w:r>
    </w:p>
    <w:p w14:paraId="65A5908E" w14:textId="77777777" w:rsidR="00E165EB" w:rsidRPr="00E2190B" w:rsidRDefault="00AB2E63" w:rsidP="00A05FB6">
      <w:pPr>
        <w:pStyle w:val="BodyText"/>
        <w:ind w:left="-810"/>
        <w:rPr>
          <w:sz w:val="20"/>
          <w:szCs w:val="20"/>
        </w:rPr>
      </w:pPr>
      <w:r w:rsidRPr="00E2190B">
        <w:rPr>
          <w:sz w:val="20"/>
          <w:szCs w:val="20"/>
        </w:rPr>
        <w:instrText xml:space="preserve">Pharmacist UAN : </w:instrText>
      </w:r>
      <w:r w:rsidRPr="00E2190B">
        <w:rPr>
          <w:sz w:val="20"/>
          <w:szCs w:val="20"/>
        </w:rPr>
        <w:fldChar w:fldCharType="begin"/>
      </w:r>
      <w:r w:rsidRPr="00E2190B">
        <w:rPr>
          <w:sz w:val="20"/>
          <w:szCs w:val="20"/>
        </w:rPr>
        <w:instrText xml:space="preserve"> MERGEFIELD ACPEPharmUAN </w:instrText>
      </w:r>
      <w:r w:rsidRPr="00E2190B">
        <w:rPr>
          <w:sz w:val="20"/>
          <w:szCs w:val="20"/>
        </w:rPr>
        <w:fldChar w:fldCharType="separate"/>
      </w:r>
      <w:r w:rsidRPr="00E2190B">
        <w:rPr>
          <w:sz w:val="20"/>
          <w:szCs w:val="20"/>
        </w:rPr>
        <w:instrText>«ACPEPharmUAN»</w:instrText>
      </w:r>
      <w:r w:rsidRPr="00E2190B">
        <w:rPr>
          <w:sz w:val="20"/>
          <w:szCs w:val="20"/>
        </w:rPr>
        <w:fldChar w:fldCharType="end"/>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MERGEFIED ACPETechUAN </w:instrText>
      </w:r>
      <w:r w:rsidRPr="00E2190B">
        <w:rPr>
          <w:sz w:val="20"/>
          <w:szCs w:val="20"/>
        </w:rPr>
        <w:fldChar w:fldCharType="separate"/>
      </w:r>
      <w:r w:rsidRPr="00E2190B">
        <w:rPr>
          <w:b/>
          <w:bCs/>
          <w:sz w:val="20"/>
          <w:szCs w:val="20"/>
        </w:rPr>
        <w:instrText>Error! Bookmark not defined.</w:instrText>
      </w:r>
      <w:r w:rsidRPr="00E2190B">
        <w:rPr>
          <w:sz w:val="20"/>
          <w:szCs w:val="20"/>
        </w:rPr>
        <w:fldChar w:fldCharType="end"/>
      </w:r>
      <w:r w:rsidRPr="00E2190B">
        <w:rPr>
          <w:sz w:val="20"/>
          <w:szCs w:val="20"/>
        </w:rPr>
        <w:instrText xml:space="preserve"> &lt;&gt; "" "Pharmacy Technician UAN: </w:instrText>
      </w:r>
      <w:r w:rsidRPr="00E2190B">
        <w:rPr>
          <w:sz w:val="20"/>
          <w:szCs w:val="20"/>
        </w:rPr>
        <w:fldChar w:fldCharType="begin"/>
      </w:r>
      <w:r w:rsidRPr="00E2190B">
        <w:rPr>
          <w:sz w:val="20"/>
          <w:szCs w:val="20"/>
        </w:rPr>
        <w:instrText xml:space="preserve"> MERGEFIELD ACPETechUAN </w:instrText>
      </w:r>
      <w:r w:rsidRPr="00E2190B">
        <w:rPr>
          <w:sz w:val="20"/>
          <w:szCs w:val="20"/>
        </w:rPr>
        <w:fldChar w:fldCharType="separate"/>
      </w:r>
      <w:r w:rsidRPr="00E2190B">
        <w:rPr>
          <w:sz w:val="20"/>
          <w:szCs w:val="20"/>
        </w:rPr>
        <w:instrText>«ACPETechUAN»</w:instrText>
      </w:r>
      <w:r w:rsidRPr="00E2190B">
        <w:rPr>
          <w:sz w:val="20"/>
          <w:szCs w:val="20"/>
        </w:rPr>
        <w:fldChar w:fldCharType="end"/>
      </w:r>
      <w:r w:rsidRPr="00E2190B">
        <w:rPr>
          <w:sz w:val="20"/>
          <w:szCs w:val="20"/>
        </w:rPr>
        <w:instrText xml:space="preserve">" "" </w:instrText>
      </w:r>
      <w:r w:rsidRPr="00E2190B">
        <w:rPr>
          <w:sz w:val="20"/>
          <w:szCs w:val="20"/>
        </w:rPr>
        <w:fldChar w:fldCharType="separate"/>
      </w:r>
    </w:p>
    <w:p w14:paraId="1BA77686" w14:textId="77777777" w:rsidR="00E165EB" w:rsidRPr="00E2190B" w:rsidRDefault="00AB2E63" w:rsidP="00A05FB6">
      <w:pPr>
        <w:pStyle w:val="BodyText"/>
        <w:ind w:left="-810"/>
        <w:rPr>
          <w:sz w:val="20"/>
          <w:szCs w:val="20"/>
        </w:rPr>
      </w:pPr>
      <w:r w:rsidRPr="00E2190B">
        <w:rPr>
          <w:sz w:val="20"/>
          <w:szCs w:val="20"/>
        </w:rPr>
        <w:instrText xml:space="preserve">Pharmacy Technician UAN: </w:instrText>
      </w:r>
      <w:r w:rsidRPr="00E2190B">
        <w:rPr>
          <w:sz w:val="20"/>
          <w:szCs w:val="20"/>
        </w:rPr>
        <w:fldChar w:fldCharType="begin"/>
      </w:r>
      <w:r w:rsidRPr="00E2190B">
        <w:rPr>
          <w:sz w:val="20"/>
          <w:szCs w:val="20"/>
        </w:rPr>
        <w:instrText xml:space="preserve"> MERGEFIELD ACPETechUAN </w:instrText>
      </w:r>
      <w:r w:rsidRPr="00E2190B">
        <w:rPr>
          <w:sz w:val="20"/>
          <w:szCs w:val="20"/>
        </w:rPr>
        <w:fldChar w:fldCharType="separate"/>
      </w:r>
      <w:r w:rsidRPr="00E2190B">
        <w:rPr>
          <w:sz w:val="20"/>
          <w:szCs w:val="20"/>
        </w:rPr>
        <w:instrText>«ACPETechUAN»</w:instrText>
      </w:r>
      <w:r w:rsidRPr="00E2190B">
        <w:rPr>
          <w:sz w:val="20"/>
          <w:szCs w:val="20"/>
        </w:rPr>
        <w:fldChar w:fldCharType="end"/>
      </w:r>
      <w:r w:rsidRPr="00E2190B">
        <w:rPr>
          <w:sz w:val="20"/>
          <w:szCs w:val="20"/>
        </w:rPr>
        <w:fldChar w:fldCharType="end"/>
      </w:r>
      <w:r w:rsidRPr="00E2190B">
        <w:rPr>
          <w:sz w:val="20"/>
          <w:szCs w:val="20"/>
        </w:rPr>
        <w:instrText xml:space="preserve">. Credits will be reported to CPEMonitor(R) within 45 days."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27AAB7B" w14:textId="77777777" w:rsidR="00E165EB" w:rsidRPr="00E2190B" w:rsidRDefault="00E165EB" w:rsidP="00A05FB6">
      <w:pPr>
        <w:pStyle w:val="BodyText"/>
        <w:ind w:left="-810"/>
        <w:rPr>
          <w:sz w:val="20"/>
          <w:szCs w:val="20"/>
        </w:rPr>
      </w:pPr>
    </w:p>
    <w:p w14:paraId="37113506" w14:textId="77777777" w:rsidR="00E165EB" w:rsidRPr="00E2190B" w:rsidRDefault="00AB2E63" w:rsidP="00A05FB6">
      <w:pPr>
        <w:pStyle w:val="BodyText"/>
        <w:ind w:left="-810"/>
        <w:rPr>
          <w:sz w:val="20"/>
          <w:szCs w:val="20"/>
        </w:rPr>
      </w:pPr>
      <w:r w:rsidRPr="00E2190B">
        <w:rPr>
          <w:sz w:val="20"/>
          <w:szCs w:val="20"/>
        </w:rPr>
        <w:instrText xml:space="preserve">UCSF Office of CME designates this Activity for a maximum of </w:instrText>
      </w:r>
      <w:r w:rsidRPr="00E2190B">
        <w:rPr>
          <w:sz w:val="20"/>
          <w:szCs w:val="20"/>
        </w:rPr>
        <w:fldChar w:fldCharType="begin"/>
      </w:r>
      <w:r w:rsidRPr="00E2190B">
        <w:rPr>
          <w:sz w:val="20"/>
          <w:szCs w:val="20"/>
        </w:rPr>
        <w:instrText xml:space="preserve"> MERGEFIELD ANCCHoursMax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ANCC contact hours."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A2BE885" w14:textId="77777777" w:rsidR="00E165EB" w:rsidRPr="00E2190B" w:rsidRDefault="00E165EB" w:rsidP="00A05FB6">
      <w:pPr>
        <w:pStyle w:val="BodyText"/>
        <w:ind w:left="-810"/>
        <w:rPr>
          <w:sz w:val="20"/>
          <w:szCs w:val="20"/>
        </w:rPr>
      </w:pPr>
    </w:p>
    <w:p w14:paraId="71840FC7" w14:textId="77777777" w:rsidR="00E165EB" w:rsidRPr="00E2190B" w:rsidRDefault="00AB2E63" w:rsidP="006E6909">
      <w:pPr>
        <w:pStyle w:val="BodyText"/>
        <w:ind w:left="-810"/>
        <w:rPr>
          <w:sz w:val="20"/>
          <w:szCs w:val="20"/>
        </w:rPr>
      </w:pPr>
      <w:r w:rsidRPr="00E2190B">
        <w:rPr>
          <w:sz w:val="20"/>
          <w:szCs w:val="20"/>
        </w:rPr>
        <w:instrText xml:space="preserve">UCSF Office of CME has been authorized by the American Academy of Physician Associates (AAPA) to award AAPA Category 1 CME credit for activities planned in accordance with AAPA CME Criteria. This activity is designated for </w:instrText>
      </w:r>
      <w:r w:rsidRPr="00E2190B">
        <w:rPr>
          <w:sz w:val="20"/>
          <w:szCs w:val="20"/>
        </w:rPr>
        <w:fldChar w:fldCharType="begin"/>
      </w:r>
      <w:r w:rsidRPr="00E2190B">
        <w:rPr>
          <w:sz w:val="20"/>
          <w:szCs w:val="20"/>
        </w:rPr>
        <w:instrText xml:space="preserve"> MERGEFIELD AAPAHoursMax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AAPA Category 1 CME credits.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 "Enduring Material" "Approval is valid until </w:instrText>
      </w:r>
      <w:r>
        <w:rPr>
          <w:sz w:val="20"/>
          <w:szCs w:val="20"/>
        </w:rPr>
        <w:fldChar w:fldCharType="begin"/>
      </w:r>
      <w:r>
        <w:rPr>
          <w:sz w:val="20"/>
          <w:szCs w:val="20"/>
        </w:rPr>
        <w:instrText xml:space="preserve"> </w:instrText>
      </w:r>
      <w:r w:rsidRPr="003B1132">
        <w:rPr>
          <w:bCs/>
          <w:sz w:val="20"/>
          <w:szCs w:val="20"/>
        </w:rPr>
        <w:instrText>MERGEFIELD endTime \@ "MM/dd/yyyy"</w:instrText>
      </w:r>
      <w:r>
        <w:rPr>
          <w:sz w:val="20"/>
          <w:szCs w:val="20"/>
        </w:rPr>
        <w:instrText xml:space="preserve"> </w:instrText>
      </w:r>
      <w:r>
        <w:rPr>
          <w:sz w:val="20"/>
          <w:szCs w:val="20"/>
        </w:rPr>
        <w:fldChar w:fldCharType="separate"/>
      </w:r>
      <w:r>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PAs should only claim credit commensurate with the extent of their participation."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25E40D9" w14:textId="77777777" w:rsidR="00E165EB" w:rsidRPr="00E2190B" w:rsidRDefault="00E165EB" w:rsidP="00A05FB6">
      <w:pPr>
        <w:pStyle w:val="BodyText"/>
        <w:ind w:left="-810"/>
        <w:rPr>
          <w:sz w:val="20"/>
          <w:szCs w:val="20"/>
        </w:rPr>
      </w:pPr>
    </w:p>
    <w:p w14:paraId="24EAB2E7" w14:textId="77777777" w:rsidR="00E165EB" w:rsidRPr="00E2190B" w:rsidRDefault="00AB2E63" w:rsidP="00A05FB6">
      <w:pPr>
        <w:pStyle w:val="BodyText"/>
        <w:ind w:left="-810"/>
        <w:rPr>
          <w:sz w:val="20"/>
          <w:szCs w:val="20"/>
        </w:rPr>
      </w:pPr>
      <w:r w:rsidRPr="00E2190B">
        <w:rPr>
          <w:sz w:val="20"/>
          <w:szCs w:val="20"/>
        </w:rPr>
        <w:instrText xml:space="preserve">UCSF Office of CME designates this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&lt;&gt; ""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"activity"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for a maximum of </w:instrText>
      </w:r>
      <w:r w:rsidRPr="00E2190B">
        <w:rPr>
          <w:sz w:val="20"/>
          <w:szCs w:val="20"/>
        </w:rPr>
        <w:fldChar w:fldCharType="begin"/>
      </w:r>
      <w:r w:rsidRPr="00E2190B">
        <w:rPr>
          <w:sz w:val="20"/>
          <w:szCs w:val="20"/>
        </w:rPr>
        <w:instrText xml:space="preserve"> MERGEFIELD APAHoursMax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APA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5ADE1B50" w14:textId="77777777" w:rsidR="00E165EB" w:rsidRPr="00E2190B" w:rsidRDefault="00E165EB" w:rsidP="00A05FB6">
      <w:pPr>
        <w:pStyle w:val="BodyText"/>
        <w:ind w:left="-810"/>
        <w:rPr>
          <w:sz w:val="20"/>
          <w:szCs w:val="20"/>
        </w:rPr>
      </w:pPr>
    </w:p>
    <w:p w14:paraId="15CAAC46" w14:textId="77777777" w:rsidR="00E165EB" w:rsidRPr="00E2190B" w:rsidRDefault="00AB2E63" w:rsidP="00A05FB6">
      <w:pPr>
        <w:pStyle w:val="BodyText"/>
        <w:ind w:left="-810"/>
        <w:rPr>
          <w:sz w:val="20"/>
          <w:szCs w:val="20"/>
        </w:rPr>
      </w:pPr>
      <w:r w:rsidRPr="00E2190B">
        <w:rPr>
          <w:sz w:val="20"/>
          <w:szCs w:val="20"/>
        </w:rPr>
        <w:instrText xml:space="preserve">Social workers completing this course receive </w:instrText>
      </w:r>
      <w:r w:rsidRPr="00E2190B">
        <w:rPr>
          <w:sz w:val="20"/>
          <w:szCs w:val="20"/>
        </w:rPr>
        <w:fldChar w:fldCharType="begin"/>
      </w:r>
      <w:r w:rsidRPr="00E2190B">
        <w:rPr>
          <w:sz w:val="20"/>
          <w:szCs w:val="20"/>
        </w:rPr>
        <w:instrText xml:space="preserve"> MERGEFIELD ASWBHoursMax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Association of Social Work Boards Approved CE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1B3FB59A" w14:textId="77777777" w:rsidR="00E165EB" w:rsidRPr="00E2190B" w:rsidRDefault="00E165EB" w:rsidP="00A05FB6">
      <w:pPr>
        <w:pStyle w:val="BodyText"/>
        <w:ind w:left="-810"/>
        <w:rPr>
          <w:sz w:val="20"/>
          <w:szCs w:val="20"/>
        </w:rPr>
      </w:pPr>
    </w:p>
    <w:p w14:paraId="762682F3" w14:textId="77777777" w:rsidR="00E165EB" w:rsidRPr="00E2190B" w:rsidRDefault="00AB2E63" w:rsidP="00A05FB6">
      <w:pPr>
        <w:pStyle w:val="BodyText"/>
        <w:ind w:left="-810"/>
        <w:rPr>
          <w:sz w:val="20"/>
          <w:szCs w:val="20"/>
        </w:rPr>
      </w:pPr>
      <w:r w:rsidRPr="00E2190B">
        <w:rPr>
          <w:sz w:val="20"/>
          <w:szCs w:val="20"/>
        </w:rPr>
        <w:instrText xml:space="preserve">UCSF Office of CME (BOC AP#: JA0000302) is approved by the Board of Certification, Inc. to provide continuing education to Athletic Trainers (ATs). This program is eligible for a maximum of </w:instrText>
      </w:r>
      <w:r w:rsidRPr="00E2190B">
        <w:rPr>
          <w:sz w:val="20"/>
          <w:szCs w:val="20"/>
        </w:rPr>
        <w:fldChar w:fldCharType="begin"/>
      </w:r>
      <w:r w:rsidRPr="00E2190B">
        <w:rPr>
          <w:sz w:val="20"/>
          <w:szCs w:val="20"/>
        </w:rPr>
        <w:instrText xml:space="preserve"> MERGEFIELD BOCHoursMax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Category A hours/CEUs. ATs should claim only those hours actually spent in the educational program."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E7A9259" w14:textId="77777777" w:rsidR="00E165EB" w:rsidRPr="00E2190B" w:rsidRDefault="00E165EB" w:rsidP="00A05FB6">
      <w:pPr>
        <w:pStyle w:val="BodyText"/>
        <w:ind w:left="-810"/>
        <w:rPr>
          <w:sz w:val="20"/>
          <w:szCs w:val="20"/>
        </w:rPr>
      </w:pPr>
    </w:p>
    <w:p w14:paraId="7F4D33B9" w14:textId="77777777" w:rsidR="00E165EB" w:rsidRPr="00E2190B" w:rsidRDefault="00AB2E63" w:rsidP="00A05FB6">
      <w:pPr>
        <w:pStyle w:val="BodyText"/>
        <w:ind w:left="-810"/>
        <w:rPr>
          <w:sz w:val="20"/>
          <w:szCs w:val="20"/>
        </w:rPr>
      </w:pPr>
      <w:r w:rsidRPr="00E2190B">
        <w:rPr>
          <w:sz w:val="20"/>
          <w:szCs w:val="20"/>
        </w:rPr>
        <w:instrText xml:space="preserve">UCSF Office of CME designates this Activity for a maximum of </w:instrText>
      </w:r>
      <w:r w:rsidRPr="00E2190B">
        <w:rPr>
          <w:sz w:val="20"/>
          <w:szCs w:val="20"/>
        </w:rPr>
        <w:fldChar w:fldCharType="begin"/>
      </w:r>
      <w:r w:rsidRPr="00E2190B">
        <w:rPr>
          <w:sz w:val="20"/>
          <w:szCs w:val="20"/>
        </w:rPr>
        <w:instrText xml:space="preserve"> MERGEFIELD ADAHoursMax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continuing education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FC646C7" w14:textId="77777777" w:rsidR="00E165EB" w:rsidRPr="00E2190B" w:rsidRDefault="00E165EB" w:rsidP="00A05FB6">
      <w:pPr>
        <w:pStyle w:val="BodyText"/>
        <w:ind w:left="-810"/>
        <w:rPr>
          <w:sz w:val="20"/>
          <w:szCs w:val="20"/>
        </w:rPr>
      </w:pPr>
    </w:p>
    <w:p w14:paraId="049622D4" w14:textId="77777777" w:rsidR="00E165EB" w:rsidRPr="00E2190B" w:rsidRDefault="00AB2E63" w:rsidP="00A05FB6">
      <w:pPr>
        <w:pStyle w:val="BodyText"/>
        <w:ind w:left="-810"/>
        <w:rPr>
          <w:sz w:val="20"/>
          <w:szCs w:val="20"/>
        </w:rPr>
      </w:pPr>
      <w:r w:rsidRPr="00E2190B">
        <w:rPr>
          <w:sz w:val="20"/>
          <w:szCs w:val="20"/>
        </w:rPr>
        <w:instrText xml:space="preserve">This activity was planned by and for the healthcare team, and learners may claim up to </w:instrText>
      </w:r>
      <w:r w:rsidRPr="00E2190B">
        <w:rPr>
          <w:sz w:val="20"/>
          <w:szCs w:val="20"/>
        </w:rPr>
        <w:fldChar w:fldCharType="begin"/>
      </w:r>
      <w:r w:rsidRPr="00E2190B">
        <w:rPr>
          <w:sz w:val="20"/>
          <w:szCs w:val="20"/>
        </w:rPr>
        <w:instrText xml:space="preserve"> MERGEFIELD IPCEHoursMax \# 0.00# </w:instrText>
      </w:r>
      <w:r w:rsidRPr="00E2190B">
        <w:rPr>
          <w:sz w:val="20"/>
          <w:szCs w:val="20"/>
        </w:rPr>
        <w:fldChar w:fldCharType="separate"/>
      </w:r>
      <w:r w:rsidRPr="00E2190B">
        <w:rPr>
          <w:sz w:val="20"/>
          <w:szCs w:val="20"/>
        </w:rPr>
        <w:fldChar w:fldCharType="end"/>
      </w:r>
      <w:r w:rsidRPr="00E2190B">
        <w:rPr>
          <w:sz w:val="20"/>
          <w:szCs w:val="20"/>
        </w:rPr>
        <w:instrText xml:space="preserve"> Interprofessional Continuing Education (IPCE) credits for learning and change."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EC2CD06" w14:textId="77777777" w:rsidR="00E165EB" w:rsidRPr="00E2190B" w:rsidRDefault="00E165EB" w:rsidP="00A05FB6">
      <w:pPr>
        <w:pStyle w:val="BodyText"/>
        <w:ind w:left="-810"/>
        <w:rPr>
          <w:sz w:val="20"/>
          <w:szCs w:val="20"/>
        </w:rPr>
      </w:pPr>
    </w:p>
    <w:p w14:paraId="624026E2" w14:textId="77777777" w:rsidR="00E165EB" w:rsidRPr="00E2190B" w:rsidRDefault="00AB2E63" w:rsidP="00A05FB6">
      <w:pPr>
        <w:pStyle w:val="BodyText"/>
        <w:ind w:left="-810"/>
        <w:rPr>
          <w:sz w:val="20"/>
          <w:szCs w:val="20"/>
        </w:rPr>
      </w:pPr>
      <w:r w:rsidRPr="00E2190B">
        <w:rPr>
          <w:sz w:val="20"/>
          <w:szCs w:val="20"/>
        </w:rPr>
        <w:instrText xml:space="preserve">This Activity is approved for up to </w:instrText>
      </w:r>
      <w:r w:rsidRPr="00E2190B">
        <w:rPr>
          <w:sz w:val="20"/>
          <w:szCs w:val="20"/>
        </w:rPr>
        <w:fldChar w:fldCharType="begin"/>
      </w:r>
      <w:r w:rsidRPr="00E2190B">
        <w:rPr>
          <w:sz w:val="20"/>
          <w:szCs w:val="20"/>
        </w:rPr>
        <w:instrText xml:space="preserve"> MERGEFIELD ARRTHoursMax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ARRT Category [A/A+]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5220A5C9" w14:textId="77777777" w:rsidR="00E165EB" w:rsidRPr="00E2190B" w:rsidRDefault="00E165EB" w:rsidP="00A05FB6">
      <w:pPr>
        <w:pStyle w:val="BodyText"/>
        <w:ind w:left="-810"/>
        <w:rPr>
          <w:sz w:val="20"/>
          <w:szCs w:val="20"/>
        </w:rPr>
      </w:pPr>
    </w:p>
    <w:p w14:paraId="4984E942" w14:textId="77777777" w:rsidR="00E165EB" w:rsidRPr="00E2190B" w:rsidRDefault="00AB2E63" w:rsidP="00A05FB6">
      <w:pPr>
        <w:pStyle w:val="BodyText"/>
        <w:ind w:left="-810"/>
        <w:rPr>
          <w:sz w:val="20"/>
          <w:szCs w:val="20"/>
        </w:rPr>
      </w:pPr>
      <w:r w:rsidRPr="00E2190B">
        <w:rPr>
          <w:sz w:val="20"/>
          <w:szCs w:val="20"/>
        </w:rPr>
        <w:instrText xml:space="preserve">UCSF Office of CME is a Speech-Language Pathology and Audiology and Hearing Aid Dispensers Board (SLPAHADB) approved provider for continuing professional development courses. This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&lt;&gt; ""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"activity"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meets the qualifications for </w:instrText>
      </w:r>
      <w:r w:rsidRPr="00E2190B">
        <w:rPr>
          <w:sz w:val="20"/>
          <w:szCs w:val="20"/>
        </w:rPr>
        <w:fldChar w:fldCharType="begin"/>
      </w:r>
      <w:r w:rsidRPr="00E2190B">
        <w:rPr>
          <w:sz w:val="20"/>
          <w:szCs w:val="20"/>
        </w:rPr>
        <w:instrText xml:space="preserve"> MERGEFIELD SLPAHDBHoursMax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continuing professional development credit for audiologists as required by SLPAHADB."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AF56FA2" w14:textId="77777777" w:rsidR="00E165EB" w:rsidRPr="00E2190B" w:rsidRDefault="00E165EB" w:rsidP="00A05FB6">
      <w:pPr>
        <w:pStyle w:val="BodyText"/>
        <w:ind w:left="-810"/>
        <w:rPr>
          <w:b/>
          <w:bCs/>
          <w:sz w:val="20"/>
          <w:szCs w:val="20"/>
        </w:rPr>
      </w:pPr>
    </w:p>
    <w:p w14:paraId="04C8477D" w14:textId="77777777" w:rsidR="00E165EB" w:rsidRPr="00E2190B" w:rsidRDefault="00AB2E63" w:rsidP="00A05FB6">
      <w:pPr>
        <w:pStyle w:val="BodyText"/>
        <w:ind w:left="-810"/>
        <w:rPr>
          <w:sz w:val="20"/>
          <w:szCs w:val="20"/>
        </w:rPr>
      </w:pPr>
      <w:r w:rsidRPr="00E2190B">
        <w:rPr>
          <w:sz w:val="20"/>
          <w:szCs w:val="20"/>
        </w:rPr>
        <w:instrText xml:space="preserve">UCSF Office of CME designates this </w:instrText>
      </w:r>
      <w:r w:rsidRPr="00E2190B">
        <w:rPr>
          <w:sz w:val="20"/>
          <w:szCs w:val="20"/>
        </w:rPr>
        <w:fldChar w:fldCharType="begin"/>
      </w:r>
      <w:r w:rsidRPr="00E2190B">
        <w:rPr>
          <w:sz w:val="20"/>
          <w:szCs w:val="20"/>
        </w:rPr>
        <w:instrText xml:space="preserve"> MERGEFIELD </w:instrText>
      </w:r>
      <w:r w:rsidRPr="00E2190B">
        <w:rPr>
          <w:iCs/>
          <w:sz w:val="20"/>
          <w:szCs w:val="20"/>
        </w:rPr>
        <w:instrText>ActivityFormat</w:instrText>
      </w:r>
      <w:r w:rsidRPr="00E2190B">
        <w:rPr>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instrText xml:space="preserve"> for a maximum of </w:instrText>
      </w:r>
      <w:r w:rsidRPr="00E2190B">
        <w:rPr>
          <w:sz w:val="20"/>
          <w:szCs w:val="20"/>
        </w:rPr>
        <w:fldChar w:fldCharType="begin"/>
      </w:r>
      <w:r w:rsidRPr="00E2190B">
        <w:rPr>
          <w:sz w:val="20"/>
          <w:szCs w:val="20"/>
        </w:rPr>
        <w:instrText xml:space="preserve"> MERGEFIELD COPEHoursMax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COPE credit hours."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126B2B47" w14:textId="77777777" w:rsidR="00E165EB" w:rsidRPr="00E2190B" w:rsidRDefault="00E165EB" w:rsidP="00A05FB6">
      <w:pPr>
        <w:pStyle w:val="BodyText"/>
        <w:ind w:left="-810"/>
        <w:rPr>
          <w:sz w:val="20"/>
          <w:szCs w:val="20"/>
        </w:rPr>
      </w:pPr>
    </w:p>
    <w:p w14:paraId="3468045B" w14:textId="77777777" w:rsidR="00E165EB" w:rsidRPr="00E2190B" w:rsidRDefault="00AB2E63" w:rsidP="00A05FB6">
      <w:pPr>
        <w:pStyle w:val="BodyText"/>
        <w:ind w:left="-810"/>
        <w:rPr>
          <w:sz w:val="20"/>
          <w:szCs w:val="20"/>
        </w:rPr>
      </w:pPr>
      <w:r w:rsidRPr="00E2190B">
        <w:rPr>
          <w:sz w:val="20"/>
          <w:szCs w:val="20"/>
        </w:rPr>
        <w:instrText xml:space="preserve">This Activity is approved for up to </w:instrText>
      </w:r>
      <w:r w:rsidRPr="00E2190B">
        <w:rPr>
          <w:sz w:val="20"/>
          <w:szCs w:val="20"/>
        </w:rPr>
        <w:fldChar w:fldCharType="begin"/>
      </w:r>
      <w:r w:rsidRPr="00E2190B">
        <w:rPr>
          <w:sz w:val="20"/>
          <w:szCs w:val="20"/>
        </w:rPr>
        <w:instrText xml:space="preserve"> MERGEFIELD AAAHoursMax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American Academy of Audiology (AAA) credits.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AAA </w:instrText>
      </w:r>
      <w:r w:rsidRPr="00E2190B">
        <w:rPr>
          <w:sz w:val="20"/>
          <w:szCs w:val="20"/>
        </w:rPr>
        <w:fldChar w:fldCharType="separate"/>
      </w:r>
      <w:r w:rsidRPr="00E2190B">
        <w:rPr>
          <w:sz w:val="20"/>
          <w:szCs w:val="20"/>
        </w:rPr>
        <w:fldChar w:fldCharType="end"/>
      </w:r>
      <w:r w:rsidRPr="00E2190B">
        <w:rPr>
          <w:sz w:val="20"/>
          <w:szCs w:val="20"/>
        </w:rPr>
        <w:instrText xml:space="preserve"> &lt;&gt; "" "Approval Number: </w:instrText>
      </w:r>
      <w:r w:rsidRPr="00E2190B">
        <w:rPr>
          <w:sz w:val="20"/>
          <w:szCs w:val="20"/>
        </w:rPr>
        <w:fldChar w:fldCharType="begin"/>
      </w:r>
      <w:r w:rsidRPr="00E2190B">
        <w:rPr>
          <w:sz w:val="20"/>
          <w:szCs w:val="20"/>
        </w:rPr>
        <w:instrText xml:space="preserve"> MERGEFIELD AAA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157BEE6E" w14:textId="77777777" w:rsidR="00E165EB" w:rsidRPr="00E2190B" w:rsidRDefault="00E165EB" w:rsidP="00A05FB6">
      <w:pPr>
        <w:pStyle w:val="BodyText"/>
        <w:ind w:left="-810"/>
        <w:rPr>
          <w:sz w:val="20"/>
          <w:szCs w:val="20"/>
        </w:rPr>
      </w:pPr>
    </w:p>
    <w:p w14:paraId="4E769D7E" w14:textId="77777777" w:rsidR="00E165EB" w:rsidRPr="00E2190B" w:rsidRDefault="00AB2E63" w:rsidP="00A05FB6">
      <w:pPr>
        <w:pStyle w:val="BodyText"/>
        <w:ind w:left="-810"/>
        <w:rPr>
          <w:sz w:val="20"/>
          <w:szCs w:val="20"/>
        </w:rPr>
      </w:pPr>
      <w:r w:rsidRPr="00E2190B">
        <w:rPr>
          <w:sz w:val="20"/>
          <w:szCs w:val="20"/>
        </w:rPr>
        <w:instrText xml:space="preserve">This Activity is approved for up to </w:instrText>
      </w:r>
      <w:r w:rsidRPr="00E2190B">
        <w:rPr>
          <w:sz w:val="20"/>
          <w:szCs w:val="20"/>
        </w:rPr>
        <w:fldChar w:fldCharType="begin"/>
      </w:r>
      <w:r w:rsidRPr="00E2190B">
        <w:rPr>
          <w:sz w:val="20"/>
          <w:szCs w:val="20"/>
        </w:rPr>
        <w:instrText xml:space="preserve"> MERGEFIELD ASRTHoursMax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ASRT Category [A/A+]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784D912" w14:textId="77777777" w:rsidR="00E165EB" w:rsidRPr="00E2190B" w:rsidRDefault="00E165EB" w:rsidP="00A05FB6">
      <w:pPr>
        <w:pStyle w:val="BodyText"/>
        <w:ind w:left="-810"/>
        <w:rPr>
          <w:sz w:val="20"/>
          <w:szCs w:val="20"/>
        </w:rPr>
      </w:pPr>
    </w:p>
    <w:p w14:paraId="7E884966" w14:textId="77777777" w:rsidR="00E165EB" w:rsidRPr="00E2190B" w:rsidRDefault="00AB2E63" w:rsidP="00A05FB6">
      <w:pPr>
        <w:pStyle w:val="BodyText"/>
        <w:ind w:left="-810"/>
        <w:rPr>
          <w:sz w:val="20"/>
          <w:szCs w:val="20"/>
        </w:rPr>
      </w:pPr>
      <w:r w:rsidRPr="00E2190B">
        <w:rPr>
          <w:sz w:val="20"/>
          <w:szCs w:val="20"/>
        </w:rPr>
        <w:instrText xml:space="preserve">This Activity has been approved by CAMPEP to award up to </w:instrText>
      </w:r>
      <w:r w:rsidRPr="00E2190B">
        <w:rPr>
          <w:sz w:val="20"/>
          <w:szCs w:val="20"/>
        </w:rPr>
        <w:fldChar w:fldCharType="begin"/>
      </w:r>
      <w:r w:rsidRPr="00E2190B">
        <w:rPr>
          <w:sz w:val="20"/>
          <w:szCs w:val="20"/>
        </w:rPr>
        <w:instrText xml:space="preserve"> MERGEFIELD CAMPEPHoursMax\# 0.00# </w:instrText>
      </w:r>
      <w:r w:rsidRPr="00E2190B">
        <w:rPr>
          <w:sz w:val="20"/>
          <w:szCs w:val="20"/>
        </w:rPr>
        <w:fldChar w:fldCharType="separate"/>
      </w:r>
      <w:r w:rsidRPr="00E2190B">
        <w:rPr>
          <w:sz w:val="20"/>
          <w:szCs w:val="20"/>
        </w:rPr>
        <w:fldChar w:fldCharType="end"/>
      </w:r>
      <w:r w:rsidRPr="00E2190B">
        <w:rPr>
          <w:sz w:val="20"/>
          <w:szCs w:val="20"/>
        </w:rPr>
        <w:instrText xml:space="preserve"> CAMPEP credits.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CAMPEP </w:instrText>
      </w:r>
      <w:r w:rsidRPr="00E2190B">
        <w:rPr>
          <w:sz w:val="20"/>
          <w:szCs w:val="20"/>
        </w:rPr>
        <w:fldChar w:fldCharType="separate"/>
      </w:r>
      <w:r w:rsidRPr="00E2190B">
        <w:rPr>
          <w:sz w:val="20"/>
          <w:szCs w:val="20"/>
        </w:rPr>
        <w:fldChar w:fldCharType="end"/>
      </w:r>
      <w:r w:rsidRPr="00E2190B">
        <w:rPr>
          <w:sz w:val="20"/>
          <w:szCs w:val="20"/>
        </w:rPr>
        <w:instrText xml:space="preserve"> &lt;&gt; "" "CAMPEP Approval number: </w:instrText>
      </w:r>
      <w:r w:rsidRPr="00E2190B">
        <w:rPr>
          <w:sz w:val="20"/>
          <w:szCs w:val="20"/>
        </w:rPr>
        <w:fldChar w:fldCharType="begin"/>
      </w:r>
      <w:r w:rsidRPr="00E2190B">
        <w:rPr>
          <w:sz w:val="20"/>
          <w:szCs w:val="20"/>
        </w:rPr>
        <w:instrText xml:space="preserve"> MERGEFIELD CAMPEP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D74C14B" w14:textId="77777777" w:rsidR="00E165EB" w:rsidRPr="00E2190B" w:rsidRDefault="00E165EB" w:rsidP="00A05FB6">
      <w:pPr>
        <w:pStyle w:val="BodyText"/>
        <w:ind w:left="-810"/>
        <w:rPr>
          <w:sz w:val="20"/>
          <w:szCs w:val="20"/>
        </w:rPr>
      </w:pPr>
    </w:p>
    <w:p w14:paraId="1328422D" w14:textId="77777777" w:rsidR="00E165EB" w:rsidRPr="00E2190B" w:rsidRDefault="00AB2E63" w:rsidP="00A05FB6">
      <w:pPr>
        <w:pStyle w:val="BodyText"/>
        <w:ind w:left="-810"/>
        <w:rPr>
          <w:sz w:val="20"/>
          <w:szCs w:val="20"/>
        </w:rPr>
      </w:pPr>
      <w:r w:rsidRPr="00E2190B">
        <w:rPr>
          <w:sz w:val="20"/>
          <w:szCs w:val="20"/>
        </w:rPr>
        <w:instrText xml:space="preserve">This Activity is approved for a maximum of </w:instrText>
      </w:r>
      <w:r w:rsidRPr="00E2190B">
        <w:rPr>
          <w:sz w:val="20"/>
          <w:szCs w:val="20"/>
        </w:rPr>
        <w:fldChar w:fldCharType="begin"/>
      </w:r>
      <w:r w:rsidRPr="00E2190B">
        <w:rPr>
          <w:sz w:val="20"/>
          <w:szCs w:val="20"/>
        </w:rPr>
        <w:instrText xml:space="preserve"> MERGEFIELD ACENDHoursMax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ACEND PT Credits.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ACENDPT </w:instrText>
      </w:r>
      <w:r w:rsidRPr="00E2190B">
        <w:rPr>
          <w:sz w:val="20"/>
          <w:szCs w:val="20"/>
        </w:rPr>
        <w:fldChar w:fldCharType="separate"/>
      </w:r>
      <w:r w:rsidRPr="00E2190B">
        <w:rPr>
          <w:sz w:val="20"/>
          <w:szCs w:val="20"/>
        </w:rPr>
        <w:fldChar w:fldCharType="end"/>
      </w:r>
      <w:r w:rsidRPr="00E2190B">
        <w:rPr>
          <w:sz w:val="20"/>
          <w:szCs w:val="20"/>
        </w:rPr>
        <w:instrText xml:space="preserve"> &lt;&gt; "" "Approved Provider Identification Number: </w:instrText>
      </w:r>
      <w:r w:rsidRPr="00E2190B">
        <w:rPr>
          <w:sz w:val="20"/>
          <w:szCs w:val="20"/>
        </w:rPr>
        <w:fldChar w:fldCharType="begin"/>
      </w:r>
      <w:r w:rsidRPr="00E2190B">
        <w:rPr>
          <w:sz w:val="20"/>
          <w:szCs w:val="20"/>
        </w:rPr>
        <w:instrText xml:space="preserve"> MERGEFIELD ACENDPT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A7F695B" w14:textId="77777777" w:rsidR="00E165EB" w:rsidRPr="00E2190B" w:rsidRDefault="00E165EB" w:rsidP="00A05FB6">
      <w:pPr>
        <w:pStyle w:val="BodyText"/>
        <w:ind w:left="-810"/>
        <w:rPr>
          <w:sz w:val="20"/>
          <w:szCs w:val="20"/>
        </w:rPr>
      </w:pPr>
    </w:p>
    <w:p w14:paraId="54F97397" w14:textId="77777777" w:rsidR="00E165EB" w:rsidRPr="00E2190B" w:rsidRDefault="00AB2E63" w:rsidP="00A05FB6">
      <w:pPr>
        <w:pStyle w:val="BodyText"/>
        <w:ind w:left="-810"/>
        <w:rPr>
          <w:sz w:val="20"/>
          <w:szCs w:val="20"/>
        </w:rPr>
      </w:pPr>
      <w:r w:rsidRPr="00E2190B">
        <w:rPr>
          <w:sz w:val="20"/>
          <w:szCs w:val="20"/>
        </w:rPr>
        <w:instrText xml:space="preserve">The AAFP has reviewed </w:instrText>
      </w:r>
      <w:r w:rsidRPr="00E2190B">
        <w:rPr>
          <w:sz w:val="20"/>
          <w:szCs w:val="20"/>
        </w:rPr>
        <w:fldChar w:fldCharType="begin"/>
      </w:r>
      <w:r w:rsidRPr="00E2190B">
        <w:rPr>
          <w:sz w:val="20"/>
          <w:szCs w:val="20"/>
        </w:rPr>
        <w:instrText xml:space="preserve"> MERGEFIELD EventName </w:instrText>
      </w:r>
      <w:r w:rsidRPr="00E2190B">
        <w:rPr>
          <w:sz w:val="20"/>
          <w:szCs w:val="20"/>
        </w:rPr>
        <w:fldChar w:fldCharType="separate"/>
      </w:r>
      <w:r w:rsidRPr="00E2190B">
        <w:rPr>
          <w:sz w:val="20"/>
          <w:szCs w:val="20"/>
        </w:rPr>
        <w:fldChar w:fldCharType="end"/>
      </w:r>
      <w:r w:rsidRPr="00E2190B">
        <w:rPr>
          <w:sz w:val="20"/>
          <w:szCs w:val="20"/>
        </w:rPr>
        <w:instrText xml:space="preserve"> and deemed it acceptable for up to </w:instrText>
      </w:r>
      <w:r w:rsidRPr="00E2190B">
        <w:rPr>
          <w:sz w:val="20"/>
          <w:szCs w:val="20"/>
        </w:rPr>
        <w:fldChar w:fldCharType="begin"/>
      </w:r>
      <w:r w:rsidRPr="00E2190B">
        <w:rPr>
          <w:sz w:val="20"/>
          <w:szCs w:val="20"/>
        </w:rPr>
        <w:instrText xml:space="preserve"> MERGEFIELD AAFPHoursMax \# 0.00# </w:instrText>
      </w:r>
      <w:r w:rsidRPr="00E2190B">
        <w:rPr>
          <w:sz w:val="20"/>
          <w:szCs w:val="20"/>
        </w:rPr>
        <w:fldChar w:fldCharType="separate"/>
      </w:r>
      <w:r w:rsidRPr="00E2190B">
        <w:rPr>
          <w:sz w:val="20"/>
          <w:szCs w:val="20"/>
        </w:rPr>
        <w:fldChar w:fldCharType="end"/>
      </w:r>
      <w:r w:rsidRPr="00E2190B">
        <w:rPr>
          <w:sz w:val="20"/>
          <w:szCs w:val="20"/>
        </w:rPr>
        <w:instrText xml:space="preserve"> </w:instrText>
      </w:r>
      <w:r w:rsidRPr="00E2190B">
        <w:rPr>
          <w:sz w:val="20"/>
          <w:szCs w:val="20"/>
        </w:rPr>
        <w:fldChar w:fldCharType="begin"/>
      </w:r>
      <w:r w:rsidRPr="00E2190B">
        <w:rPr>
          <w:sz w:val="20"/>
          <w:szCs w:val="20"/>
        </w:rPr>
        <w:instrText xml:space="preserve"> MERGEFIELD </w:instrText>
      </w:r>
      <w:r w:rsidRPr="00E2190B">
        <w:rPr>
          <w:iCs/>
          <w:sz w:val="20"/>
          <w:szCs w:val="20"/>
        </w:rPr>
        <w:instrText>ActivityFormat</w:instrText>
      </w:r>
      <w:r w:rsidRPr="00E2190B">
        <w:rPr>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instrText xml:space="preserve"> AAFP Prescribed credit(s). </w:instrText>
      </w:r>
    </w:p>
    <w:p w14:paraId="00D45627" w14:textId="77777777" w:rsidR="00E165EB" w:rsidRPr="00E2190B" w:rsidRDefault="00AB2E63" w:rsidP="00A05FB6">
      <w:pPr>
        <w:pStyle w:val="BodyText"/>
        <w:ind w:left="-810"/>
        <w:rPr>
          <w:sz w:val="20"/>
          <w:szCs w:val="20"/>
        </w:rPr>
      </w:pPr>
      <w:r w:rsidRPr="00E2190B">
        <w:rPr>
          <w:sz w:val="20"/>
          <w:szCs w:val="20"/>
        </w:rPr>
        <w:instrText xml:space="preserve">Term of Approval is from </w:instrText>
      </w:r>
      <w:r w:rsidRPr="00E2190B">
        <w:rPr>
          <w:sz w:val="20"/>
          <w:szCs w:val="20"/>
        </w:rPr>
        <w:fldChar w:fldCharType="begin"/>
      </w:r>
      <w:r w:rsidRPr="00E2190B">
        <w:rPr>
          <w:sz w:val="20"/>
          <w:szCs w:val="20"/>
        </w:rPr>
        <w:instrText xml:space="preserve"> MERGEFIELD StartTime \@ "MMMM/dd/yyyy "</w:instrText>
      </w:r>
      <w:r w:rsidRPr="00E2190B">
        <w:rPr>
          <w:i/>
          <w:iCs/>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instrText xml:space="preserve"> to </w:instrText>
      </w:r>
      <w:r w:rsidRPr="00E2190B">
        <w:rPr>
          <w:sz w:val="20"/>
          <w:szCs w:val="20"/>
        </w:rPr>
        <w:fldChar w:fldCharType="begin"/>
      </w:r>
      <w:r w:rsidRPr="00E2190B">
        <w:rPr>
          <w:sz w:val="20"/>
          <w:szCs w:val="20"/>
        </w:rPr>
        <w:instrText xml:space="preserve"> MERGEFIELD EndTime \@ "MMMM/dd/yyyy </w:instrText>
      </w:r>
      <w:r w:rsidRPr="00E2190B">
        <w:rPr>
          <w:sz w:val="20"/>
          <w:szCs w:val="20"/>
        </w:rPr>
        <w:fldChar w:fldCharType="separate"/>
      </w:r>
      <w:r w:rsidRPr="00E2190B">
        <w:rPr>
          <w:sz w:val="20"/>
          <w:szCs w:val="20"/>
        </w:rPr>
        <w:fldChar w:fldCharType="end"/>
      </w:r>
      <w:r w:rsidRPr="00E2190B">
        <w:rPr>
          <w:sz w:val="20"/>
          <w:szCs w:val="20"/>
        </w:rPr>
        <w:instrText xml:space="preserve">. </w:instrText>
      </w:r>
    </w:p>
    <w:p w14:paraId="6CF9D807" w14:textId="77777777" w:rsidR="00E165EB" w:rsidRPr="00E2190B" w:rsidRDefault="00AB2E63" w:rsidP="00A05FB6">
      <w:pPr>
        <w:pStyle w:val="BodyText"/>
        <w:ind w:left="-810"/>
        <w:rPr>
          <w:sz w:val="20"/>
          <w:szCs w:val="20"/>
        </w:rPr>
      </w:pPr>
      <w:r w:rsidRPr="00E2190B">
        <w:rPr>
          <w:sz w:val="20"/>
          <w:szCs w:val="20"/>
        </w:rPr>
        <w:instrText xml:space="preserve">Physicians should claim only the credit commensurate with the extent of their participation in the activity."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7E177C9" w14:textId="77777777" w:rsidR="00E165EB" w:rsidRPr="00E2190B" w:rsidRDefault="00E165EB" w:rsidP="00A05FB6">
      <w:pPr>
        <w:pStyle w:val="BodyText"/>
        <w:ind w:left="-810"/>
        <w:rPr>
          <w:sz w:val="20"/>
          <w:szCs w:val="20"/>
        </w:rPr>
      </w:pPr>
    </w:p>
    <w:p w14:paraId="2FBD26F9" w14:textId="77777777" w:rsidR="00E165EB" w:rsidRDefault="00AB2E63" w:rsidP="002A14D6">
      <w:pPr>
        <w:ind w:left="-810"/>
        <w:rPr>
          <w:rFonts w:ascii="Arial" w:eastAsia="Gulim" w:hAnsi="Arial" w:cs="Arial"/>
          <w:sz w:val="20"/>
          <w:szCs w:val="20"/>
        </w:rPr>
      </w:pPr>
      <w:r w:rsidRPr="00E2190B">
        <w:rPr>
          <w:rFonts w:ascii="Arial" w:hAnsi="Arial" w:cs="Arial"/>
          <w:sz w:val="20"/>
          <w:szCs w:val="20"/>
        </w:rPr>
        <w:instrText xml:space="preserve">This course has been approved by the American College of Emergency Physicians for </w:instrText>
      </w:r>
      <w:r w:rsidRPr="00E2190B">
        <w:rPr>
          <w:rFonts w:ascii="Arial" w:hAnsi="Arial" w:cs="Arial"/>
          <w:sz w:val="20"/>
          <w:szCs w:val="20"/>
        </w:rPr>
        <w:fldChar w:fldCharType="begin"/>
      </w:r>
      <w:r w:rsidRPr="00E2190B">
        <w:rPr>
          <w:rFonts w:ascii="Arial" w:hAnsi="Arial" w:cs="Arial"/>
          <w:sz w:val="20"/>
          <w:szCs w:val="20"/>
        </w:rPr>
        <w:instrText xml:space="preserve"> MERGEFIELD ACEPHoursMax \# 0.00#</w:instrText>
      </w:r>
      <w:r w:rsidRPr="00E2190B">
        <w:rPr>
          <w:rFonts w:ascii="Arial" w:hAnsi="Arial" w:cs="Arial"/>
          <w:sz w:val="20"/>
          <w:szCs w:val="20"/>
        </w:rPr>
        <w:fldChar w:fldCharType="separate"/>
      </w:r>
      <w:r w:rsidRPr="00E2190B">
        <w:rPr>
          <w:rFonts w:ascii="Arial" w:hAnsi="Arial" w:cs="Arial"/>
          <w:sz w:val="20"/>
          <w:szCs w:val="20"/>
        </w:rPr>
        <w:fldChar w:fldCharType="end"/>
      </w:r>
      <w:r w:rsidRPr="00E2190B">
        <w:rPr>
          <w:rFonts w:ascii="Arial" w:hAnsi="Arial" w:cs="Arial"/>
          <w:sz w:val="20"/>
          <w:szCs w:val="20"/>
        </w:rPr>
        <w:instrText xml:space="preserve">  hour(s) of ACEP Category I credit. " "" </w:instrText>
      </w:r>
      <w:r w:rsidRPr="00E2190B">
        <w:rPr>
          <w:rFonts w:ascii="Arial" w:hAnsi="Arial" w:cs="Arial"/>
          <w:sz w:val="20"/>
          <w:szCs w:val="20"/>
        </w:rPr>
        <w:fldChar w:fldCharType="separate"/>
      </w:r>
      <w:r w:rsidRPr="00E2190B">
        <w:rPr>
          <w:rFonts w:ascii="Arial"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0.00 + 0.00 + 0.00 </w:instrText>
      </w:r>
      <w:r w:rsidRPr="00FC176E">
        <w:rPr>
          <w:rFonts w:ascii="Arial" w:eastAsia="Gulim" w:hAnsi="Arial" w:cs="Arial"/>
          <w:sz w:val="20"/>
          <w:szCs w:val="20"/>
        </w:rPr>
        <w:fldChar w:fldCharType="separate"/>
      </w:r>
      <w:r w:rsidRPr="00FC176E">
        <w:rPr>
          <w:rFonts w:ascii="Arial" w:eastAsia="Gulim" w:hAnsi="Arial" w:cs="Arial"/>
          <w:sz w:val="20"/>
          <w:szCs w:val="20"/>
        </w:rPr>
        <w:instrText>0</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068CE6D7" w14:textId="77777777" w:rsidR="00E165EB" w:rsidRPr="00FC176E" w:rsidRDefault="00E165EB" w:rsidP="002A14D6">
      <w:pPr>
        <w:ind w:left="-810"/>
        <w:rPr>
          <w:rFonts w:ascii="Arial" w:eastAsia="Gulim" w:hAnsi="Arial" w:cs="Arial"/>
          <w:sz w:val="20"/>
          <w:szCs w:val="20"/>
        </w:rPr>
      </w:pPr>
    </w:p>
    <w:p w14:paraId="66808B6A" w14:textId="77777777" w:rsidR="00E165EB" w:rsidRDefault="00AB2E63" w:rsidP="002A14D6">
      <w:pPr>
        <w:ind w:left="-810"/>
        <w:rPr>
          <w:rFonts w:ascii="Arial" w:eastAsia="Gulim" w:hAnsi="Arial" w:cs="Arial"/>
          <w:sz w:val="20"/>
          <w:szCs w:val="20"/>
        </w:rPr>
      </w:pPr>
      <w:r w:rsidRPr="00FC176E">
        <w:rPr>
          <w:rFonts w:ascii="Arial" w:hAnsi="Arial" w:cs="Arial"/>
          <w:sz w:val="20"/>
          <w:szCs w:val="20"/>
        </w:rPr>
        <w:instrText xml:space="preserve">Successful completion of this CME activity, which includes participation in the evaluation component, enables the participant to earn up to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ABIM2HoursMax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«ABIMMOCIIClaimed»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ABIM2HoursMax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MOC Part 2"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ABIM4HoursMax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«ABIMIVHoursClaimed»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ABIM2HoursMax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«ABIMMOCIIClaimed»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ABIM4HoursMax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MOC Part IV"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ABIM4HoursMax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MOC Part IV"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ABIMPSHoursMax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«ABIMPSClaimed»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ABIM2HoursMax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«ABIMMOCIIClaimed»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ABIM4HoursMax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«ABIMIVHoursClaimed»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b/>
          <w:noProof/>
          <w:sz w:val="20"/>
          <w:szCs w:val="20"/>
        </w:rPr>
        <w:instrText>!Syntax Error, «</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ABIMPSHoursMax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Patient Safety"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ABIMPSHoursMax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Patient Safety"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w:instrText>
      </w:r>
      <w:r w:rsidRPr="00FC176E">
        <w:rPr>
          <w:rFonts w:ascii="Arial" w:hAnsi="Arial" w:cs="Arial"/>
          <w:sz w:val="20"/>
          <w:szCs w:val="20"/>
        </w:rPr>
        <w:instrText>in the American Board of Internal Medicine’s (ABIM) Maintenance of Certification (MOC) program. It is the CME activity provider’s responsibility to submit participant completion information to ACCME for the purpose of granting ABIM MOC credit.</w:instrText>
      </w:r>
      <w:r w:rsidRPr="00FC176E">
        <w:rPr>
          <w:rFonts w:ascii="Arial" w:eastAsia="Gulim" w:hAnsi="Arial" w:cs="Arial"/>
          <w:sz w:val="20"/>
          <w:szCs w:val="20"/>
        </w:rPr>
        <w:instrText>"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0.00 &gt; 0 "</w:instrText>
      </w:r>
    </w:p>
    <w:p w14:paraId="6C713C05" w14:textId="77777777" w:rsidR="00E165EB" w:rsidRDefault="00E165EB" w:rsidP="002A14D6">
      <w:pPr>
        <w:ind w:left="-810"/>
        <w:rPr>
          <w:rFonts w:ascii="Arial" w:eastAsia="Gulim" w:hAnsi="Arial" w:cs="Arial"/>
          <w:sz w:val="20"/>
          <w:szCs w:val="20"/>
        </w:rPr>
      </w:pPr>
    </w:p>
    <w:p w14:paraId="4F1875D7" w14:textId="77777777" w:rsidR="00E165EB" w:rsidRDefault="00AB2E63" w:rsidP="002A14D6">
      <w:pPr>
        <w:ind w:left="-810"/>
        <w:rPr>
          <w:rFonts w:ascii="Arial" w:eastAsia="Gulim" w:hAnsi="Arial" w:cs="Arial"/>
          <w:sz w:val="20"/>
          <w:szCs w:val="20"/>
        </w:rPr>
      </w:pPr>
      <w:r w:rsidRPr="00FC176E">
        <w:rPr>
          <w:rFonts w:ascii="Arial" w:eastAsia="Gulim" w:hAnsi="Arial" w:cs="Arial"/>
          <w:sz w:val="20"/>
          <w:szCs w:val="20"/>
        </w:rPr>
        <w:instrText xml:space="preserve">Successful completion of this CME activity, which includes participation in the evaluation component, enables the learner to earn up to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w:instrText>
      </w:r>
      <w:r w:rsidRPr="00FC176E">
        <w:rPr>
          <w:rFonts w:ascii="Arial" w:hAnsi="Arial" w:cs="Arial"/>
          <w:color w:val="333333"/>
          <w:sz w:val="20"/>
          <w:szCs w:val="20"/>
          <w:shd w:val="clear" w:color="auto" w:fill="F9F9F9"/>
        </w:rPr>
        <w:instrText>ABP MOC Part II</w:instrText>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MOC points in the American Board of Pediatrics’ (ABP) Maintenance of Certification (MOC) program. It is the CME activity provider’s responsibility to submit learner completion information to ACCME for the purpose of granting ABP MOC credit."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0.00 + 0.00 </w:instrText>
      </w:r>
      <w:r w:rsidRPr="00FC176E">
        <w:rPr>
          <w:rFonts w:ascii="Arial" w:eastAsia="Gulim" w:hAnsi="Arial" w:cs="Arial"/>
          <w:sz w:val="20"/>
          <w:szCs w:val="20"/>
        </w:rPr>
        <w:fldChar w:fldCharType="separate"/>
      </w:r>
      <w:r w:rsidRPr="00FC176E">
        <w:rPr>
          <w:rFonts w:ascii="Arial" w:eastAsia="Gulim" w:hAnsi="Arial" w:cs="Arial"/>
          <w:sz w:val="20"/>
          <w:szCs w:val="20"/>
        </w:rPr>
        <w:instrText>0</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786D93D7" w14:textId="77777777" w:rsidR="00E165EB" w:rsidRDefault="00E165EB" w:rsidP="002A14D6">
      <w:pPr>
        <w:ind w:left="-810"/>
        <w:rPr>
          <w:rFonts w:ascii="Arial" w:eastAsia="Gulim" w:hAnsi="Arial" w:cs="Arial"/>
          <w:sz w:val="20"/>
          <w:szCs w:val="20"/>
        </w:rPr>
      </w:pPr>
    </w:p>
    <w:p w14:paraId="1ECD9E09" w14:textId="77777777" w:rsidR="00E165EB" w:rsidRDefault="00AB2E63" w:rsidP="002A14D6">
      <w:pPr>
        <w:ind w:left="-810"/>
        <w:rPr>
          <w:rFonts w:ascii="Arial" w:eastAsia="Gulim" w:hAnsi="Arial" w:cs="Arial"/>
          <w:sz w:val="20"/>
          <w:szCs w:val="20"/>
        </w:rPr>
      </w:pPr>
      <w:r w:rsidRPr="00FC176E">
        <w:rPr>
          <w:rFonts w:ascii="Arial" w:eastAsia="Gulim" w:hAnsi="Arial" w:cs="Arial"/>
          <w:sz w:val="20"/>
          <w:szCs w:val="20"/>
        </w:rPr>
        <w:instrText>This activity contributes to the CME component of the American Board of Anesthesiology’s redesigned Maintenance of Certification in Anesthesiology</w:instrText>
      </w:r>
      <w:r w:rsidRPr="00FC176E">
        <w:rPr>
          <w:rFonts w:ascii="Arial" w:eastAsia="Gulim" w:hAnsi="Arial" w:cs="Arial"/>
          <w:sz w:val="20"/>
          <w:szCs w:val="20"/>
          <w:vertAlign w:val="superscript"/>
        </w:rPr>
        <w:instrText>TM</w:instrText>
      </w:r>
      <w:r w:rsidRPr="00FC176E">
        <w:rPr>
          <w:rFonts w:ascii="Arial" w:eastAsia="Gulim" w:hAnsi="Arial" w:cs="Arial"/>
          <w:sz w:val="20"/>
          <w:szCs w:val="20"/>
        </w:rPr>
        <w:instrText xml:space="preserve"> (MOCA</w:instrText>
      </w:r>
      <w:r w:rsidRPr="00FC176E">
        <w:rPr>
          <w:rFonts w:ascii="Arial" w:eastAsia="Gulim" w:hAnsi="Arial" w:cs="Arial"/>
          <w:sz w:val="20"/>
          <w:szCs w:val="20"/>
          <w:vertAlign w:val="superscript"/>
        </w:rPr>
        <w:instrText>®</w:instrText>
      </w:r>
      <w:r w:rsidRPr="00FC176E">
        <w:rPr>
          <w:rFonts w:ascii="Arial" w:eastAsia="Gulim" w:hAnsi="Arial" w:cs="Arial"/>
          <w:sz w:val="20"/>
          <w:szCs w:val="20"/>
        </w:rPr>
        <w:instrText>) program, known as MOCA 2.0</w:instrText>
      </w:r>
      <w:r w:rsidRPr="00FC176E">
        <w:rPr>
          <w:rFonts w:ascii="Arial" w:eastAsia="Gulim" w:hAnsi="Arial" w:cs="Arial"/>
          <w:sz w:val="20"/>
          <w:szCs w:val="20"/>
          <w:vertAlign w:val="superscript"/>
        </w:rPr>
        <w:instrText>®</w:instrText>
      </w:r>
      <w:r w:rsidRPr="00FC176E">
        <w:rPr>
          <w:rFonts w:ascii="Arial" w:eastAsia="Gulim" w:hAnsi="Arial" w:cs="Arial"/>
          <w:sz w:val="20"/>
          <w:szCs w:val="20"/>
        </w:rPr>
        <w:instrText xml:space="preserve">. Please consult the ABA website, www.theABA.org, for a list of all MOCA 2.0 requirements."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  </w:instrText>
      </w:r>
      <w:r w:rsidRPr="00FC176E">
        <w:rPr>
          <w:rFonts w:ascii="Arial" w:eastAsia="Gulim" w:hAnsi="Arial" w:cs="Arial"/>
          <w:sz w:val="20"/>
          <w:szCs w:val="20"/>
        </w:rPr>
        <w:fldChar w:fldCharType="separate"/>
      </w:r>
      <w:r w:rsidRPr="00FC176E">
        <w:rPr>
          <w:rFonts w:ascii="Arial" w:eastAsia="Gulim" w:hAnsi="Arial" w:cs="Arial"/>
          <w:b/>
          <w:sz w:val="20"/>
          <w:szCs w:val="20"/>
        </w:rPr>
        <w:instrText>!Syntax Error</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51348DB8" w14:textId="77777777" w:rsidR="00E165EB" w:rsidRDefault="00E165EB" w:rsidP="002A14D6">
      <w:pPr>
        <w:ind w:left="-810"/>
        <w:rPr>
          <w:rFonts w:ascii="Arial" w:eastAsia="Gulim" w:hAnsi="Arial" w:cs="Arial"/>
          <w:sz w:val="20"/>
          <w:szCs w:val="20"/>
        </w:rPr>
      </w:pPr>
    </w:p>
    <w:p w14:paraId="682DAC80" w14:textId="77777777" w:rsidR="00E165EB" w:rsidRDefault="00AB2E63" w:rsidP="002A14D6">
      <w:pPr>
        <w:ind w:left="-810"/>
        <w:rPr>
          <w:rFonts w:ascii="Arial" w:eastAsia="Gulim" w:hAnsi="Arial" w:cs="Arial"/>
          <w:sz w:val="20"/>
          <w:szCs w:val="20"/>
        </w:rPr>
      </w:pPr>
      <w:r w:rsidRPr="00FC176E">
        <w:rPr>
          <w:rFonts w:ascii="Arial" w:eastAsia="Gulim" w:hAnsi="Arial" w:cs="Arial"/>
          <w:sz w:val="20"/>
          <w:szCs w:val="20"/>
        </w:rPr>
        <w:instrText xml:space="preserve">Successful completion of this CME activity enables the learner to earn up to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ABPathIIClaimed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ABPathIIClaimed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Lifelong Learning"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ABPathIVHoursClaimed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ABPathIIClaimed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ABPathIVHoursMax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Improvement in Medical Practice"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ABPathIVHoursClaimed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Improvement in Medical Practice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0.00 + 0.00 </w:instrText>
      </w:r>
      <w:r w:rsidRPr="00FC176E">
        <w:rPr>
          <w:rFonts w:ascii="Arial" w:eastAsia="Gulim" w:hAnsi="Arial" w:cs="Arial"/>
          <w:sz w:val="20"/>
          <w:szCs w:val="20"/>
        </w:rPr>
        <w:fldChar w:fldCharType="separate"/>
      </w:r>
      <w:r w:rsidRPr="00FC176E">
        <w:rPr>
          <w:rFonts w:ascii="Arial" w:eastAsia="Gulim" w:hAnsi="Arial" w:cs="Arial"/>
          <w:sz w:val="20"/>
          <w:szCs w:val="20"/>
        </w:rPr>
        <w:instrText>0</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3B3F907A" w14:textId="77777777" w:rsidR="00E165EB" w:rsidRDefault="00E165EB" w:rsidP="002A14D6">
      <w:pPr>
        <w:ind w:left="-810"/>
        <w:rPr>
          <w:rFonts w:ascii="Arial" w:eastAsia="Gulim" w:hAnsi="Arial" w:cs="Arial"/>
          <w:sz w:val="20"/>
          <w:szCs w:val="20"/>
        </w:rPr>
      </w:pPr>
    </w:p>
    <w:p w14:paraId="10967A54" w14:textId="77777777" w:rsidR="00E165EB" w:rsidRDefault="00AB2E63" w:rsidP="002A14D6">
      <w:pPr>
        <w:ind w:left="-810"/>
        <w:rPr>
          <w:rFonts w:ascii="Arial" w:eastAsia="Gulim" w:hAnsi="Arial" w:cs="Arial"/>
          <w:sz w:val="20"/>
          <w:szCs w:val="20"/>
        </w:rPr>
      </w:pPr>
      <w:r w:rsidRPr="00FC176E">
        <w:rPr>
          <w:rFonts w:ascii="Arial" w:eastAsia="Gulim" w:hAnsi="Arial" w:cs="Arial"/>
          <w:sz w:val="20"/>
          <w:szCs w:val="20"/>
        </w:rPr>
        <w:instrText xml:space="preserve">Successful completion of this CME activity enables the learner to earn up to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Lifelong Learning"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ABPath4HoursMax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ABPath4HoursMax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Improvement in Medical Practice"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ABPath4HoursMax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Improvement in Medical Practice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0.00 + 0.00 + 0.00 </w:instrText>
      </w:r>
      <w:r w:rsidRPr="00FC176E">
        <w:rPr>
          <w:rFonts w:ascii="Arial" w:eastAsia="Gulim" w:hAnsi="Arial" w:cs="Arial"/>
          <w:sz w:val="20"/>
          <w:szCs w:val="20"/>
        </w:rPr>
        <w:fldChar w:fldCharType="separate"/>
      </w:r>
      <w:r w:rsidRPr="00FC176E">
        <w:rPr>
          <w:rFonts w:ascii="Arial" w:eastAsia="Gulim" w:hAnsi="Arial" w:cs="Arial"/>
          <w:sz w:val="20"/>
          <w:szCs w:val="20"/>
        </w:rPr>
        <w:instrText>0</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77DFB277" w14:textId="77777777" w:rsidR="00E165EB" w:rsidRDefault="00E165EB" w:rsidP="002A14D6">
      <w:pPr>
        <w:ind w:left="-810"/>
        <w:rPr>
          <w:rFonts w:ascii="Arial" w:eastAsia="Gulim" w:hAnsi="Arial" w:cs="Arial"/>
          <w:sz w:val="20"/>
          <w:szCs w:val="20"/>
        </w:rPr>
      </w:pPr>
    </w:p>
    <w:p w14:paraId="5BCE8A25" w14:textId="77777777" w:rsidR="00E165EB" w:rsidRDefault="00AB2E63" w:rsidP="002A14D6">
      <w:pPr>
        <w:ind w:left="-810"/>
        <w:rPr>
          <w:rFonts w:ascii="Arial" w:eastAsia="Gulim" w:hAnsi="Arial" w:cs="Arial"/>
          <w:sz w:val="20"/>
          <w:szCs w:val="20"/>
        </w:rPr>
      </w:pPr>
      <w:r w:rsidRPr="00FC176E">
        <w:rPr>
          <w:rFonts w:ascii="Arial" w:hAnsi="Arial" w:cs="Arial"/>
          <w:sz w:val="20"/>
          <w:szCs w:val="20"/>
        </w:rPr>
        <w:instrText xml:space="preserve">Successful completion of this CME activity, which includes participation in the evaluation component, enables the participant to earn their required annual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w:instrText>
      </w:r>
      <w:r w:rsidRPr="00FC176E">
        <w:rPr>
          <w:rFonts w:ascii="Arial" w:hAnsi="Arial" w:cs="Arial"/>
          <w:color w:val="333333"/>
          <w:sz w:val="20"/>
          <w:szCs w:val="20"/>
          <w:shd w:val="clear" w:color="auto" w:fill="F9F9F9"/>
        </w:rPr>
        <w:instrText>ABOHNSHoursMax</w:instrText>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"Self-Assessment"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ABOHNS4HoursMax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w:instrText>
      </w:r>
      <w:r w:rsidRPr="00FC176E">
        <w:rPr>
          <w:rFonts w:ascii="Arial" w:hAnsi="Arial" w:cs="Arial"/>
          <w:color w:val="333333"/>
          <w:sz w:val="20"/>
          <w:szCs w:val="20"/>
          <w:shd w:val="clear" w:color="auto" w:fill="F9F9F9"/>
        </w:rPr>
        <w:instrText>ABOHNSHoursMax</w:instrText>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Performance in Practice" "and Performance in Practice"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ABOHNSPSHoursMax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w:instrText>
      </w:r>
      <w:r w:rsidRPr="00FC176E">
        <w:rPr>
          <w:rFonts w:ascii="Arial" w:hAnsi="Arial" w:cs="Arial"/>
          <w:color w:val="333333"/>
          <w:sz w:val="20"/>
          <w:szCs w:val="20"/>
          <w:shd w:val="clear" w:color="auto" w:fill="F9F9F9"/>
        </w:rPr>
        <w:instrText>ABOHNSHoursMax</w:instrText>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ABOHNS4HoursMax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Patient Safety" "Patient Safety"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hAnsi="Arial" w:cs="Arial"/>
          <w:sz w:val="20"/>
          <w:szCs w:val="20"/>
        </w:rPr>
        <w:instrText xml:space="preserve"> credit in the American Board of Otolaryngology – Head and Neck Surgery’s Continuing Certification program (formerly known as MOC). It is the CME activity provider's responsibility to submit participant completion information to ACCME for the purpose of recognizing participation.</w:instrText>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 0.00 + 0.00 </w:instrText>
      </w:r>
      <w:r w:rsidRPr="00FC176E">
        <w:rPr>
          <w:rFonts w:ascii="Arial" w:hAnsi="Arial" w:cs="Arial"/>
          <w:sz w:val="20"/>
          <w:szCs w:val="20"/>
        </w:rPr>
        <w:fldChar w:fldCharType="separate"/>
      </w:r>
      <w:r w:rsidRPr="00FC176E">
        <w:rPr>
          <w:rFonts w:ascii="Arial" w:hAnsi="Arial" w:cs="Arial"/>
          <w:sz w:val="20"/>
          <w:szCs w:val="20"/>
        </w:rPr>
        <w:instrText>0</w:instrText>
      </w:r>
      <w:r w:rsidRPr="00FC176E">
        <w:rPr>
          <w:rFonts w:ascii="Arial" w:hAnsi="Arial" w:cs="Arial"/>
          <w:sz w:val="20"/>
          <w:szCs w:val="20"/>
        </w:rPr>
        <w:fldChar w:fldCharType="end"/>
      </w:r>
      <w:r w:rsidRPr="00FC176E">
        <w:rPr>
          <w:rFonts w:ascii="Arial" w:hAnsi="Arial" w:cs="Arial"/>
          <w:sz w:val="20"/>
          <w:szCs w:val="20"/>
        </w:rPr>
        <w:instrText xml:space="preserve"> &gt; 0 "</w:instrText>
      </w:r>
    </w:p>
    <w:p w14:paraId="1D96A4A8" w14:textId="77777777" w:rsidR="00E165EB" w:rsidRDefault="00E165EB" w:rsidP="002A14D6">
      <w:pPr>
        <w:ind w:left="-810"/>
        <w:rPr>
          <w:rFonts w:ascii="Arial" w:eastAsia="Gulim" w:hAnsi="Arial" w:cs="Arial"/>
          <w:sz w:val="20"/>
          <w:szCs w:val="20"/>
        </w:rPr>
      </w:pPr>
    </w:p>
    <w:p w14:paraId="37377422" w14:textId="77777777" w:rsidR="00E165EB" w:rsidRDefault="00AB2E63" w:rsidP="00F162A8">
      <w:pPr>
        <w:ind w:left="-810"/>
        <w:rPr>
          <w:rFonts w:ascii="Arial" w:eastAsia="Gulim" w:hAnsi="Arial" w:cs="Arial"/>
          <w:sz w:val="20"/>
          <w:szCs w:val="20"/>
        </w:rPr>
      </w:pPr>
      <w:r w:rsidRPr="00FC176E">
        <w:rPr>
          <w:rFonts w:ascii="Arial" w:hAnsi="Arial" w:cs="Arial"/>
          <w:sz w:val="20"/>
          <w:szCs w:val="20"/>
        </w:rPr>
        <w:instrText xml:space="preserve">UCSF Office of CME designates the Activity named above for a maximum of </w:instrText>
      </w:r>
      <w:r w:rsidRPr="00FC176E">
        <w:rPr>
          <w:rFonts w:ascii="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MERGEFIELD ABOSHoursMax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&gt; 0 "</w:instrText>
      </w:r>
      <w:r w:rsidRPr="00FC176E">
        <w:rPr>
          <w:rFonts w:ascii="Arial" w:hAnsi="Arial" w:cs="Arial"/>
          <w:sz w:val="20"/>
          <w:szCs w:val="20"/>
        </w:rPr>
        <w:fldChar w:fldCharType="begin"/>
      </w:r>
      <w:r w:rsidRPr="00FC176E">
        <w:rPr>
          <w:rFonts w:ascii="Arial" w:hAnsi="Arial" w:cs="Arial"/>
          <w:sz w:val="20"/>
          <w:szCs w:val="20"/>
        </w:rPr>
        <w:instrText xml:space="preserve"> MERGEFIELD ABOSHoursMax \# 0.00#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ABOS MOC Credits" ""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MERGEFIELD ABOSSAEHoursMax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&gt; 0 "</w:instrText>
      </w:r>
      <w:r w:rsidRPr="00FC176E">
        <w:rPr>
          <w:rFonts w:ascii="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MERGEFIELD ABOSHoursMax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&gt; 0 ", </w:instrText>
      </w:r>
      <w:r w:rsidRPr="00FC176E">
        <w:rPr>
          <w:rFonts w:ascii="Arial" w:hAnsi="Arial" w:cs="Arial"/>
          <w:sz w:val="20"/>
          <w:szCs w:val="20"/>
        </w:rPr>
        <w:fldChar w:fldCharType="begin"/>
      </w:r>
      <w:r w:rsidRPr="00FC176E">
        <w:rPr>
          <w:rFonts w:ascii="Arial" w:hAnsi="Arial" w:cs="Arial"/>
          <w:sz w:val="20"/>
          <w:szCs w:val="20"/>
        </w:rPr>
        <w:instrText xml:space="preserve"> MERGEFIELD ABOSSAEHoursMax \# 0.00#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Self-Assessment Examination (SAE) Credits" "</w:instrText>
      </w:r>
      <w:r w:rsidRPr="00FC176E">
        <w:rPr>
          <w:rFonts w:ascii="Arial" w:hAnsi="Arial" w:cs="Arial"/>
          <w:sz w:val="20"/>
          <w:szCs w:val="20"/>
        </w:rPr>
        <w:fldChar w:fldCharType="begin"/>
      </w:r>
      <w:r w:rsidRPr="00FC176E">
        <w:rPr>
          <w:rFonts w:ascii="Arial" w:hAnsi="Arial" w:cs="Arial"/>
          <w:sz w:val="20"/>
          <w:szCs w:val="20"/>
        </w:rPr>
        <w:instrText xml:space="preserve"> MERGEFIELD ABOSSAEHoursMax \# 0.00#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Self-Assessment Examination (SAE) Credits"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eastAsia="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 0.00 + 0.00 </w:instrText>
      </w:r>
      <w:r w:rsidRPr="00FC176E">
        <w:rPr>
          <w:rFonts w:ascii="Arial" w:hAnsi="Arial" w:cs="Arial"/>
          <w:sz w:val="20"/>
          <w:szCs w:val="20"/>
        </w:rPr>
        <w:fldChar w:fldCharType="separate"/>
      </w:r>
      <w:r w:rsidRPr="00FC176E">
        <w:rPr>
          <w:rFonts w:ascii="Arial" w:hAnsi="Arial" w:cs="Arial"/>
          <w:sz w:val="20"/>
          <w:szCs w:val="20"/>
        </w:rPr>
        <w:instrText>0</w:instrText>
      </w:r>
      <w:r w:rsidRPr="00FC176E">
        <w:rPr>
          <w:rFonts w:ascii="Arial" w:hAnsi="Arial" w:cs="Arial"/>
          <w:sz w:val="20"/>
          <w:szCs w:val="20"/>
        </w:rPr>
        <w:fldChar w:fldCharType="end"/>
      </w:r>
      <w:r w:rsidRPr="00FC176E">
        <w:rPr>
          <w:rFonts w:ascii="Arial" w:hAnsi="Arial" w:cs="Arial"/>
          <w:sz w:val="20"/>
          <w:szCs w:val="20"/>
        </w:rPr>
        <w:instrText xml:space="preserve"> &gt; 0 "</w:instrText>
      </w:r>
    </w:p>
    <w:p w14:paraId="656F118B" w14:textId="77777777" w:rsidR="00E165EB" w:rsidRDefault="00E165EB" w:rsidP="00F162A8">
      <w:pPr>
        <w:ind w:left="-810"/>
        <w:rPr>
          <w:rFonts w:ascii="Arial" w:eastAsia="Gulim" w:hAnsi="Arial" w:cs="Arial"/>
          <w:sz w:val="20"/>
          <w:szCs w:val="20"/>
        </w:rPr>
      </w:pPr>
    </w:p>
    <w:p w14:paraId="7100EF7D" w14:textId="77777777" w:rsidR="00E165EB" w:rsidRPr="00F162A8" w:rsidRDefault="00AB2E63" w:rsidP="00F162A8">
      <w:pPr>
        <w:pStyle w:val="BodyText"/>
        <w:ind w:left="-810"/>
        <w:rPr>
          <w:sz w:val="20"/>
          <w:szCs w:val="20"/>
        </w:rPr>
      </w:pPr>
      <w:r w:rsidRPr="00FC176E">
        <w:rPr>
          <w:sz w:val="20"/>
          <w:szCs w:val="20"/>
        </w:rPr>
        <w:instrText xml:space="preserve">UCSF Office of CME designates the Activity named above for a maximum of </w:instrText>
      </w:r>
      <w:r w:rsidRPr="00FC176E">
        <w:rPr>
          <w:sz w:val="20"/>
          <w:szCs w:val="20"/>
        </w:rPr>
        <w:fldChar w:fldCharType="begin"/>
      </w:r>
      <w:r w:rsidRPr="00FC176E">
        <w:rPr>
          <w:sz w:val="20"/>
          <w:szCs w:val="20"/>
        </w:rPr>
        <w:instrText xml:space="preserve"> IF </w:instrText>
      </w:r>
      <w:r w:rsidRPr="00FC176E">
        <w:rPr>
          <w:sz w:val="20"/>
          <w:szCs w:val="20"/>
        </w:rPr>
        <w:fldChar w:fldCharType="begin"/>
      </w:r>
      <w:r w:rsidRPr="00FC176E">
        <w:rPr>
          <w:sz w:val="20"/>
          <w:szCs w:val="20"/>
        </w:rPr>
        <w:instrText xml:space="preserve"> MERGEFIELD ABSHoursMax </w:instrText>
      </w:r>
      <w:r w:rsidRPr="00FC176E">
        <w:rPr>
          <w:sz w:val="20"/>
          <w:szCs w:val="20"/>
        </w:rPr>
        <w:fldChar w:fldCharType="separate"/>
      </w:r>
      <w:r w:rsidRPr="00FC176E">
        <w:rPr>
          <w:sz w:val="20"/>
          <w:szCs w:val="20"/>
        </w:rPr>
        <w:fldChar w:fldCharType="end"/>
      </w:r>
      <w:r w:rsidRPr="00FC176E">
        <w:rPr>
          <w:sz w:val="20"/>
          <w:szCs w:val="20"/>
        </w:rPr>
        <w:instrText xml:space="preserve"> &gt; 0 "</w:instrText>
      </w:r>
      <w:r w:rsidRPr="00FC176E">
        <w:rPr>
          <w:sz w:val="20"/>
          <w:szCs w:val="20"/>
        </w:rPr>
        <w:fldChar w:fldCharType="begin"/>
      </w:r>
      <w:r w:rsidRPr="00FC176E">
        <w:rPr>
          <w:sz w:val="20"/>
          <w:szCs w:val="20"/>
        </w:rPr>
        <w:instrText xml:space="preserve"> MERGEFIELD ABSHoursMax \# 0.00# </w:instrText>
      </w:r>
      <w:r w:rsidRPr="00FC176E">
        <w:rPr>
          <w:sz w:val="20"/>
          <w:szCs w:val="20"/>
        </w:rPr>
        <w:fldChar w:fldCharType="separate"/>
      </w:r>
      <w:r w:rsidRPr="00FC176E">
        <w:rPr>
          <w:sz w:val="20"/>
          <w:szCs w:val="20"/>
        </w:rPr>
        <w:fldChar w:fldCharType="end"/>
      </w:r>
      <w:r w:rsidRPr="00FC176E">
        <w:rPr>
          <w:sz w:val="20"/>
          <w:szCs w:val="20"/>
        </w:rPr>
        <w:instrText xml:space="preserve"> ABS MOC Credits" "" </w:instrText>
      </w:r>
      <w:r w:rsidRPr="00FC176E">
        <w:rPr>
          <w:sz w:val="20"/>
          <w:szCs w:val="20"/>
        </w:rPr>
        <w:fldChar w:fldCharType="separate"/>
      </w:r>
      <w:r w:rsidRPr="00FC176E">
        <w:rPr>
          <w:sz w:val="20"/>
          <w:szCs w:val="20"/>
        </w:rPr>
        <w:fldChar w:fldCharType="end"/>
      </w:r>
      <w:r w:rsidRPr="00FC176E">
        <w:rPr>
          <w:sz w:val="20"/>
          <w:szCs w:val="20"/>
        </w:rPr>
        <w:fldChar w:fldCharType="begin"/>
      </w:r>
      <w:r w:rsidRPr="00FC176E">
        <w:rPr>
          <w:sz w:val="20"/>
          <w:szCs w:val="20"/>
        </w:rPr>
        <w:instrText xml:space="preserve"> IF </w:instrText>
      </w:r>
      <w:r w:rsidRPr="00FC176E">
        <w:rPr>
          <w:sz w:val="20"/>
          <w:szCs w:val="20"/>
        </w:rPr>
        <w:fldChar w:fldCharType="begin"/>
      </w:r>
      <w:r w:rsidRPr="00FC176E">
        <w:rPr>
          <w:sz w:val="20"/>
          <w:szCs w:val="20"/>
        </w:rPr>
        <w:instrText xml:space="preserve"> MERGEFIELD ABSSAMHoursMax </w:instrText>
      </w:r>
      <w:r w:rsidRPr="00FC176E">
        <w:rPr>
          <w:sz w:val="20"/>
          <w:szCs w:val="20"/>
        </w:rPr>
        <w:fldChar w:fldCharType="separate"/>
      </w:r>
      <w:r w:rsidRPr="00FC176E">
        <w:rPr>
          <w:sz w:val="20"/>
          <w:szCs w:val="20"/>
        </w:rPr>
        <w:fldChar w:fldCharType="end"/>
      </w:r>
      <w:r w:rsidRPr="00FC176E">
        <w:rPr>
          <w:sz w:val="20"/>
          <w:szCs w:val="20"/>
        </w:rPr>
        <w:instrText xml:space="preserve"> &gt; 0 "</w:instrText>
      </w:r>
      <w:r w:rsidRPr="00FC176E">
        <w:rPr>
          <w:sz w:val="20"/>
          <w:szCs w:val="20"/>
        </w:rPr>
        <w:fldChar w:fldCharType="begin"/>
      </w:r>
      <w:r w:rsidRPr="00FC176E">
        <w:rPr>
          <w:sz w:val="20"/>
          <w:szCs w:val="20"/>
        </w:rPr>
        <w:instrText xml:space="preserve"> IF </w:instrText>
      </w:r>
      <w:r w:rsidRPr="00FC176E">
        <w:rPr>
          <w:sz w:val="20"/>
          <w:szCs w:val="20"/>
        </w:rPr>
        <w:fldChar w:fldCharType="begin"/>
      </w:r>
      <w:r w:rsidRPr="00FC176E">
        <w:rPr>
          <w:sz w:val="20"/>
          <w:szCs w:val="20"/>
        </w:rPr>
        <w:instrText xml:space="preserve"> MERGEFIELD ABSHoursMax </w:instrText>
      </w:r>
      <w:r w:rsidRPr="00FC176E">
        <w:rPr>
          <w:sz w:val="20"/>
          <w:szCs w:val="20"/>
        </w:rPr>
        <w:fldChar w:fldCharType="separate"/>
      </w:r>
      <w:r w:rsidRPr="00FC176E">
        <w:rPr>
          <w:sz w:val="20"/>
          <w:szCs w:val="20"/>
        </w:rPr>
        <w:fldChar w:fldCharType="end"/>
      </w:r>
      <w:r w:rsidRPr="00FC176E">
        <w:rPr>
          <w:sz w:val="20"/>
          <w:szCs w:val="20"/>
        </w:rPr>
        <w:instrText xml:space="preserve"> &gt; 0 ", </w:instrText>
      </w:r>
      <w:r w:rsidRPr="00FC176E">
        <w:rPr>
          <w:sz w:val="20"/>
          <w:szCs w:val="20"/>
        </w:rPr>
        <w:fldChar w:fldCharType="begin"/>
      </w:r>
      <w:r w:rsidRPr="00FC176E">
        <w:rPr>
          <w:sz w:val="20"/>
          <w:szCs w:val="20"/>
        </w:rPr>
        <w:instrText xml:space="preserve"> MERGEFIELD ABSSAMHoursMax \# 0.00# </w:instrText>
      </w:r>
      <w:r w:rsidRPr="00FC176E">
        <w:rPr>
          <w:sz w:val="20"/>
          <w:szCs w:val="20"/>
        </w:rPr>
        <w:fldChar w:fldCharType="separate"/>
      </w:r>
      <w:r w:rsidRPr="00FC176E">
        <w:rPr>
          <w:sz w:val="20"/>
          <w:szCs w:val="20"/>
        </w:rPr>
        <w:fldChar w:fldCharType="end"/>
      </w:r>
      <w:r w:rsidRPr="00FC176E">
        <w:rPr>
          <w:sz w:val="20"/>
          <w:szCs w:val="20"/>
        </w:rPr>
        <w:instrText xml:space="preserve"> Self-Assessment Credits" "</w:instrText>
      </w:r>
      <w:r w:rsidRPr="00FC176E">
        <w:rPr>
          <w:sz w:val="20"/>
          <w:szCs w:val="20"/>
        </w:rPr>
        <w:fldChar w:fldCharType="begin"/>
      </w:r>
      <w:r w:rsidRPr="00FC176E">
        <w:rPr>
          <w:sz w:val="20"/>
          <w:szCs w:val="20"/>
        </w:rPr>
        <w:instrText xml:space="preserve"> MERGEFIELD ABSSAMHoursMax \# 0.00# </w:instrText>
      </w:r>
      <w:r w:rsidRPr="00FC176E">
        <w:rPr>
          <w:sz w:val="20"/>
          <w:szCs w:val="20"/>
        </w:rPr>
        <w:fldChar w:fldCharType="separate"/>
      </w:r>
      <w:r w:rsidRPr="00FC176E">
        <w:rPr>
          <w:sz w:val="20"/>
          <w:szCs w:val="20"/>
        </w:rPr>
        <w:fldChar w:fldCharType="end"/>
      </w:r>
      <w:r w:rsidRPr="00FC176E">
        <w:rPr>
          <w:sz w:val="20"/>
          <w:szCs w:val="20"/>
        </w:rPr>
        <w:instrText xml:space="preserve"> Self-Assessment Credits" </w:instrText>
      </w:r>
      <w:r w:rsidRPr="00FC176E">
        <w:rPr>
          <w:sz w:val="20"/>
          <w:szCs w:val="20"/>
        </w:rPr>
        <w:fldChar w:fldCharType="separate"/>
      </w:r>
      <w:r w:rsidRPr="00FC176E">
        <w:rPr>
          <w:sz w:val="20"/>
          <w:szCs w:val="20"/>
        </w:rPr>
        <w:fldChar w:fldCharType="end"/>
      </w:r>
      <w:r w:rsidRPr="00FC176E">
        <w:rPr>
          <w:sz w:val="20"/>
          <w:szCs w:val="20"/>
        </w:rPr>
        <w:instrText xml:space="preserve">" "" </w:instrText>
      </w:r>
      <w:r w:rsidRPr="00FC176E">
        <w:rPr>
          <w:sz w:val="20"/>
          <w:szCs w:val="20"/>
        </w:rPr>
        <w:fldChar w:fldCharType="separate"/>
      </w:r>
      <w:r w:rsidRPr="00FC176E">
        <w:rPr>
          <w:sz w:val="20"/>
          <w:szCs w:val="20"/>
        </w:rPr>
        <w:fldChar w:fldCharType="end"/>
      </w:r>
      <w:r w:rsidRPr="00FC176E">
        <w:rPr>
          <w:sz w:val="20"/>
          <w:szCs w:val="20"/>
        </w:rPr>
        <w:instrText xml:space="preserve">." "" </w:instrText>
      </w:r>
      <w:r w:rsidRPr="00FC176E">
        <w:rPr>
          <w:sz w:val="20"/>
          <w:szCs w:val="20"/>
        </w:rPr>
        <w:fldChar w:fldCharType="separate"/>
      </w:r>
      <w:r w:rsidRPr="00FC176E">
        <w:rPr>
          <w:sz w:val="20"/>
          <w:szCs w:val="20"/>
        </w:rPr>
        <w:fldChar w:fldCharType="end"/>
      </w:r>
      <w:r w:rsidRPr="00F162A8">
        <w:rPr>
          <w:sz w:val="20"/>
          <w:szCs w:val="20"/>
        </w:rPr>
        <w:fldChar w:fldCharType="begin"/>
      </w:r>
      <w:r w:rsidRPr="00F162A8">
        <w:rPr>
          <w:sz w:val="20"/>
          <w:szCs w:val="20"/>
        </w:rPr>
        <w:instrText xml:space="preserve"> IF 0.00 &gt; 0 "</w:instrText>
      </w:r>
    </w:p>
    <w:p w14:paraId="4BF08120" w14:textId="77777777" w:rsidR="00E165EB" w:rsidRPr="00F162A8" w:rsidRDefault="00E165EB" w:rsidP="00F162A8">
      <w:pPr>
        <w:pStyle w:val="BodyText"/>
        <w:ind w:left="-810"/>
        <w:rPr>
          <w:sz w:val="20"/>
          <w:szCs w:val="20"/>
        </w:rPr>
      </w:pPr>
    </w:p>
    <w:p w14:paraId="6496860F" w14:textId="77777777" w:rsidR="00E165EB" w:rsidRPr="00E2190B" w:rsidRDefault="00AB2E63" w:rsidP="00F162A8">
      <w:pPr>
        <w:pStyle w:val="BodyText"/>
        <w:ind w:left="-810"/>
        <w:rPr>
          <w:sz w:val="20"/>
          <w:szCs w:val="20"/>
        </w:rPr>
      </w:pPr>
      <w:r w:rsidRPr="00F162A8">
        <w:rPr>
          <w:sz w:val="20"/>
          <w:szCs w:val="20"/>
        </w:rPr>
        <w:instrText xml:space="preserve">This </w:instrText>
      </w:r>
      <w:r w:rsidRPr="00F162A8">
        <w:rPr>
          <w:sz w:val="20"/>
          <w:szCs w:val="20"/>
        </w:rPr>
        <w:fldChar w:fldCharType="begin"/>
      </w:r>
      <w:r w:rsidRPr="00F162A8">
        <w:rPr>
          <w:sz w:val="20"/>
          <w:szCs w:val="20"/>
        </w:rPr>
        <w:instrText xml:space="preserve"> MERGEFIELD ActivityFormat </w:instrText>
      </w:r>
      <w:r w:rsidRPr="00F162A8">
        <w:rPr>
          <w:sz w:val="20"/>
          <w:szCs w:val="20"/>
        </w:rPr>
        <w:fldChar w:fldCharType="separate"/>
      </w:r>
      <w:r w:rsidRPr="00F162A8">
        <w:rPr>
          <w:sz w:val="20"/>
          <w:szCs w:val="20"/>
        </w:rPr>
        <w:fldChar w:fldCharType="end"/>
      </w:r>
      <w:r w:rsidRPr="00F162A8">
        <w:rPr>
          <w:sz w:val="20"/>
          <w:szCs w:val="20"/>
        </w:rPr>
        <w:instrText xml:space="preserve"> is approved for a maximum of </w:instrText>
      </w:r>
      <w:r w:rsidRPr="00F162A8">
        <w:rPr>
          <w:sz w:val="20"/>
          <w:szCs w:val="20"/>
        </w:rPr>
        <w:fldChar w:fldCharType="begin"/>
      </w:r>
      <w:r w:rsidRPr="00F162A8">
        <w:rPr>
          <w:sz w:val="20"/>
          <w:szCs w:val="20"/>
        </w:rPr>
        <w:instrText xml:space="preserve"> MERGEFIELD CABHOURSMax \# 0.00# </w:instrText>
      </w:r>
      <w:r w:rsidRPr="00F162A8">
        <w:rPr>
          <w:sz w:val="20"/>
          <w:szCs w:val="20"/>
        </w:rPr>
        <w:fldChar w:fldCharType="separate"/>
      </w:r>
      <w:r w:rsidRPr="00F162A8">
        <w:rPr>
          <w:sz w:val="20"/>
          <w:szCs w:val="20"/>
        </w:rPr>
        <w:fldChar w:fldCharType="end"/>
      </w:r>
      <w:r w:rsidRPr="00F162A8">
        <w:rPr>
          <w:sz w:val="20"/>
          <w:szCs w:val="20"/>
        </w:rPr>
        <w:instrText xml:space="preserve"> CAB credits." "" </w:instrText>
      </w:r>
      <w:r w:rsidRPr="00F162A8">
        <w:rPr>
          <w:sz w:val="20"/>
          <w:szCs w:val="20"/>
        </w:rPr>
        <w:fldChar w:fldCharType="separate"/>
      </w:r>
      <w:r w:rsidRPr="00F162A8">
        <w:rPr>
          <w:sz w:val="20"/>
          <w:szCs w:val="20"/>
        </w:rPr>
        <w:fldChar w:fldCharType="end"/>
      </w:r>
      <w:r w:rsidRPr="00E2190B">
        <w:rPr>
          <w:sz w:val="20"/>
          <w:szCs w:val="20"/>
        </w:rPr>
        <w:instrText xml:space="preserve">" "" </w:instrText>
      </w:r>
      <w:r w:rsidRPr="00E2190B">
        <w:rPr>
          <w:sz w:val="20"/>
          <w:szCs w:val="20"/>
        </w:rPr>
        <w:fldChar w:fldCharType="separate"/>
      </w:r>
    </w:p>
    <w:p w14:paraId="7DA1DAB1" w14:textId="77777777" w:rsidR="00E165EB" w:rsidRPr="00E2190B" w:rsidRDefault="00E165EB" w:rsidP="00A05FB6">
      <w:pPr>
        <w:pStyle w:val="BodyText"/>
        <w:ind w:left="-810"/>
        <w:rPr>
          <w:sz w:val="20"/>
          <w:szCs w:val="20"/>
        </w:rPr>
      </w:pPr>
    </w:p>
    <w:p w14:paraId="50FBF744" w14:textId="77777777" w:rsidR="00E033C7" w:rsidRDefault="00E033C7" w:rsidP="00A05FB6">
      <w:pPr>
        <w:pStyle w:val="BodyText"/>
        <w:ind w:left="-810"/>
        <w:rPr>
          <w:rFonts w:eastAsiaTheme="minorEastAsia"/>
          <w:color w:val="00A5B4"/>
          <w:spacing w:val="2"/>
          <w:sz w:val="28"/>
          <w:szCs w:val="28"/>
          <w:lang w:bidi="en-US"/>
        </w:rPr>
      </w:pPr>
    </w:p>
    <w:p w14:paraId="454FB20F" w14:textId="6F09407D" w:rsidR="00E165EB" w:rsidRPr="00E2190B" w:rsidRDefault="00AB2E63" w:rsidP="00A05FB6">
      <w:pPr>
        <w:pStyle w:val="BodyText"/>
        <w:ind w:left="-810"/>
        <w:rPr>
          <w:sz w:val="20"/>
          <w:szCs w:val="20"/>
        </w:rPr>
      </w:pPr>
      <w:r w:rsidRPr="00E2190B">
        <w:rPr>
          <w:rFonts w:eastAsiaTheme="minorEastAsia"/>
          <w:color w:val="00A5B4"/>
          <w:spacing w:val="2"/>
          <w:sz w:val="28"/>
          <w:szCs w:val="28"/>
          <w:lang w:bidi="en-US"/>
        </w:rPr>
        <w:t>Designation:</w:t>
      </w:r>
      <w:r w:rsidRPr="00E2190B">
        <w:rPr>
          <w:rFonts w:eastAsiaTheme="minorEastAsia"/>
          <w:noProof/>
          <w:spacing w:val="2"/>
          <w:sz w:val="28"/>
          <w:szCs w:val="28"/>
        </w:rPr>
        <w:t xml:space="preserve"> </w:t>
      </w:r>
    </w:p>
    <w:p w14:paraId="1D6EC9BC" w14:textId="77777777" w:rsidR="00E165EB" w:rsidRPr="00E2190B" w:rsidRDefault="00E165EB" w:rsidP="00A05FB6">
      <w:pPr>
        <w:pStyle w:val="BodyText"/>
        <w:ind w:left="-810"/>
        <w:rPr>
          <w:sz w:val="20"/>
          <w:szCs w:val="20"/>
        </w:rPr>
      </w:pPr>
    </w:p>
    <w:p w14:paraId="3E3DF46F" w14:textId="77777777" w:rsidR="00CC12EF" w:rsidRPr="00E2190B" w:rsidRDefault="00AB2E63" w:rsidP="006E6909">
      <w:pPr>
        <w:pStyle w:val="BodyText"/>
        <w:ind w:left="-810"/>
        <w:rPr>
          <w:sz w:val="20"/>
          <w:szCs w:val="20"/>
        </w:rPr>
      </w:pPr>
      <w:r w:rsidRPr="00E2190B">
        <w:rPr>
          <w:sz w:val="20"/>
          <w:szCs w:val="20"/>
        </w:rPr>
        <w:t xml:space="preserve">UCSF designates this Live Activity for a maximum of 15.75 </w:t>
      </w:r>
      <w:r w:rsidRPr="00E2190B">
        <w:rPr>
          <w:i/>
          <w:iCs/>
          <w:sz w:val="20"/>
          <w:szCs w:val="20"/>
        </w:rPr>
        <w:t>AMA PRA Category 1 Credits™.</w:t>
      </w:r>
      <w:r w:rsidRPr="00E2190B">
        <w:rPr>
          <w:sz w:val="20"/>
          <w:szCs w:val="20"/>
        </w:rPr>
        <w:t xml:space="preserve"> Physicians should only claim credit commensurate with the extent of their participation in the activity.</w:t>
      </w:r>
      <w:r w:rsidRPr="00E2190B">
        <w:rPr>
          <w:sz w:val="20"/>
          <w:szCs w:val="20"/>
        </w:rPr>
        <w:fldChar w:fldCharType="end"/>
      </w:r>
    </w:p>
    <w:p w14:paraId="3A593DDB" w14:textId="77777777" w:rsidR="00E165EB" w:rsidRPr="00E2190B" w:rsidRDefault="00E165EB" w:rsidP="006D16BE">
      <w:pPr>
        <w:ind w:left="-810"/>
        <w:rPr>
          <w:rFonts w:ascii="Arial" w:hAnsi="Arial" w:cs="Arial"/>
        </w:rPr>
      </w:pPr>
    </w:p>
    <w:p w14:paraId="0CA6BE5F" w14:textId="6D49CF48" w:rsidR="00E165EB" w:rsidRPr="00E2190B" w:rsidRDefault="00AB2E63" w:rsidP="00AB14FC">
      <w:pPr>
        <w:pStyle w:val="Subhead"/>
        <w:tabs>
          <w:tab w:val="left" w:pos="2210"/>
        </w:tabs>
        <w:spacing w:before="0" w:after="120"/>
        <w:ind w:left="-806"/>
        <w:rPr>
          <w:rFonts w:ascii="Arial" w:hAnsi="Arial" w:cs="Arial"/>
          <w:color w:val="00A5B4"/>
          <w:spacing w:val="2"/>
          <w:lang w:val="en-US" w:bidi="en-US"/>
        </w:rPr>
      </w:pPr>
      <w:r w:rsidRPr="00E2190B">
        <w:rPr>
          <w:rFonts w:ascii="Arial" w:hAnsi="Arial" w:cs="Arial"/>
          <w:color w:val="00A5B4"/>
          <w:spacing w:val="2"/>
          <w:lang w:val="en-US" w:bidi="en-US"/>
        </w:rPr>
        <w:t>Credit Claiming Instructions:</w:t>
      </w:r>
    </w:p>
    <w:p w14:paraId="73E204BF" w14:textId="77777777" w:rsidR="00E165EB" w:rsidRPr="00E2190B" w:rsidRDefault="00AB2E63" w:rsidP="006F1E16">
      <w:pPr>
        <w:pStyle w:val="Subhead"/>
        <w:tabs>
          <w:tab w:val="left" w:pos="2210"/>
        </w:tabs>
        <w:spacing w:before="0" w:after="120"/>
        <w:ind w:left="-806"/>
        <w:rPr>
          <w:rFonts w:ascii="Arial" w:hAnsi="Arial" w:cs="Arial"/>
          <w:noProof/>
          <w:color w:val="auto"/>
          <w:sz w:val="20"/>
          <w:szCs w:val="20"/>
        </w:rPr>
      </w:pPr>
      <w:r w:rsidRPr="00E2190B">
        <w:rPr>
          <w:rFonts w:ascii="Arial" w:hAnsi="Arial" w:cs="Arial"/>
          <w:noProof/>
          <w:color w:val="auto"/>
          <w:sz w:val="20"/>
          <w:szCs w:val="20"/>
        </w:rPr>
        <w:t>In order to receive credit you must certify your attendance in this live activity and claim your credits earned in the activity within 30 days of its conclusion.</w:t>
      </w:r>
    </w:p>
    <w:p w14:paraId="7F503F6F" w14:textId="77777777" w:rsidR="00AB2E63" w:rsidRDefault="00AB2E63" w:rsidP="006F1E16">
      <w:pPr>
        <w:pStyle w:val="Subhead"/>
        <w:tabs>
          <w:tab w:val="left" w:pos="2210"/>
        </w:tabs>
        <w:spacing w:before="0" w:after="120"/>
        <w:ind w:left="-806"/>
        <w:rPr>
          <w:rFonts w:ascii="Arial" w:hAnsi="Arial" w:cs="Arial"/>
          <w:color w:val="00A5B4"/>
          <w:spacing w:val="2"/>
          <w:lang w:val="en-US" w:bidi="en-US"/>
        </w:rPr>
      </w:pPr>
    </w:p>
    <w:p w14:paraId="40DD031B" w14:textId="4FBC2124" w:rsidR="00E165EB" w:rsidRPr="00E2190B" w:rsidRDefault="00AB2E63" w:rsidP="006F1E16">
      <w:pPr>
        <w:pStyle w:val="Subhead"/>
        <w:tabs>
          <w:tab w:val="left" w:pos="2210"/>
        </w:tabs>
        <w:spacing w:before="0" w:after="120"/>
        <w:ind w:left="-806"/>
        <w:rPr>
          <w:rFonts w:ascii="Arial" w:hAnsi="Arial" w:cs="Arial"/>
          <w:color w:val="00A5B4"/>
          <w:spacing w:val="2"/>
          <w:lang w:val="en-US" w:bidi="en-US"/>
        </w:rPr>
      </w:pPr>
      <w:r w:rsidRPr="00E2190B">
        <w:rPr>
          <w:rFonts w:ascii="Arial" w:hAnsi="Arial" w:cs="Arial"/>
          <w:color w:val="00A5B4"/>
          <w:spacing w:val="2"/>
          <w:lang w:val="en-US" w:bidi="en-US"/>
        </w:rPr>
        <w:t>Additional Information</w:t>
      </w:r>
      <w:r>
        <w:rPr>
          <w:rFonts w:ascii="Arial" w:hAnsi="Arial" w:cs="Arial"/>
          <w:color w:val="00A5B4"/>
          <w:spacing w:val="2"/>
          <w:lang w:val="en-US" w:bidi="en-US"/>
        </w:rPr>
        <w:t>:</w:t>
      </w:r>
    </w:p>
    <w:p w14:paraId="79CCF60D" w14:textId="0A30FCB3" w:rsidR="00E165EB" w:rsidRPr="00E2190B" w:rsidRDefault="00AB2E63" w:rsidP="00E2190B">
      <w:pPr>
        <w:pStyle w:val="Subhead"/>
        <w:tabs>
          <w:tab w:val="left" w:pos="2210"/>
        </w:tabs>
        <w:spacing w:before="0" w:after="120"/>
        <w:ind w:left="-806"/>
        <w:rPr>
          <w:rFonts w:ascii="Arial" w:hAnsi="Arial" w:cs="Arial"/>
          <w:noProof/>
          <w:color w:val="auto"/>
          <w:sz w:val="20"/>
          <w:szCs w:val="20"/>
        </w:rPr>
      </w:pPr>
      <w:r w:rsidRPr="00E2190B">
        <w:rPr>
          <w:rFonts w:ascii="Arial" w:hAnsi="Arial" w:cs="Arial"/>
          <w:color w:val="auto"/>
          <w:spacing w:val="2"/>
          <w:sz w:val="20"/>
          <w:szCs w:val="20"/>
          <w:lang w:val="en-US"/>
        </w:rPr>
        <w:t>Feedback person for this educational activity is</w:t>
      </w:r>
      <w:r w:rsidR="00BA2E76">
        <w:rPr>
          <w:rFonts w:ascii="Arial" w:hAnsi="Arial" w:cs="Arial"/>
          <w:color w:val="auto"/>
          <w:spacing w:val="2"/>
          <w:sz w:val="20"/>
          <w:szCs w:val="20"/>
          <w:lang w:val="en-US"/>
        </w:rPr>
        <w:t xml:space="preserve"> Sari Ogden </w:t>
      </w:r>
      <w:hyperlink r:id="rId10" w:history="1">
        <w:r w:rsidR="00BA2E76" w:rsidRPr="00B8131F">
          <w:rPr>
            <w:rStyle w:val="Hyperlink"/>
            <w:rFonts w:ascii="Arial" w:hAnsi="Arial" w:cs="Arial"/>
            <w:spacing w:val="2"/>
            <w:sz w:val="20"/>
            <w:szCs w:val="20"/>
            <w:lang w:val="en-US"/>
          </w:rPr>
          <w:t>sari.ogden@ucsf.edu</w:t>
        </w:r>
      </w:hyperlink>
      <w:r w:rsidR="00BA2E76">
        <w:rPr>
          <w:rFonts w:ascii="Arial" w:hAnsi="Arial" w:cs="Arial"/>
          <w:color w:val="auto"/>
          <w:spacing w:val="2"/>
          <w:sz w:val="20"/>
          <w:szCs w:val="20"/>
          <w:lang w:val="en-US"/>
        </w:rPr>
        <w:t xml:space="preserve"> </w:t>
      </w:r>
    </w:p>
    <w:p w14:paraId="7CBF2D8B" w14:textId="77777777" w:rsidR="00E033C7" w:rsidRDefault="00E033C7" w:rsidP="00E2190B">
      <w:pPr>
        <w:pStyle w:val="Subhead"/>
        <w:tabs>
          <w:tab w:val="left" w:pos="2210"/>
        </w:tabs>
        <w:spacing w:before="0" w:after="120"/>
        <w:ind w:left="-806"/>
        <w:rPr>
          <w:rFonts w:ascii="Arial" w:hAnsi="Arial" w:cs="Arial"/>
          <w:color w:val="00A5B4"/>
          <w:spacing w:val="2"/>
          <w:lang w:val="en-US" w:bidi="en-US"/>
        </w:rPr>
      </w:pPr>
    </w:p>
    <w:p w14:paraId="4708495B" w14:textId="4544D57E" w:rsidR="00E165EB" w:rsidRPr="00E2190B" w:rsidRDefault="00AB2E63" w:rsidP="00E2190B">
      <w:pPr>
        <w:pStyle w:val="Subhead"/>
        <w:tabs>
          <w:tab w:val="left" w:pos="2210"/>
        </w:tabs>
        <w:spacing w:before="0" w:after="120"/>
        <w:ind w:left="-806"/>
        <w:rPr>
          <w:rFonts w:ascii="Arial" w:hAnsi="Arial" w:cs="Arial"/>
          <w:color w:val="00A5B4"/>
          <w:spacing w:val="2"/>
          <w:lang w:val="en-US" w:bidi="en-US"/>
        </w:rPr>
      </w:pPr>
      <w:r w:rsidRPr="00E2190B">
        <w:rPr>
          <w:rFonts w:ascii="Arial" w:hAnsi="Arial" w:cs="Arial"/>
          <w:color w:val="00A5B4"/>
          <w:spacing w:val="2"/>
          <w:lang w:val="en-US" w:bidi="en-US"/>
        </w:rPr>
        <w:t xml:space="preserve">Acknowledgement of </w:t>
      </w:r>
      <w:r w:rsidR="00BA2E76">
        <w:rPr>
          <w:rFonts w:ascii="Arial" w:hAnsi="Arial" w:cs="Arial"/>
          <w:color w:val="00A5B4"/>
          <w:spacing w:val="2"/>
          <w:lang w:val="en-US" w:bidi="en-US"/>
        </w:rPr>
        <w:t>Grant</w:t>
      </w:r>
      <w:r w:rsidRPr="00E2190B">
        <w:rPr>
          <w:rFonts w:ascii="Arial" w:hAnsi="Arial" w:cs="Arial"/>
          <w:color w:val="00A5B4"/>
          <w:spacing w:val="2"/>
          <w:lang w:val="en-US" w:bidi="en-US"/>
        </w:rPr>
        <w:t xml:space="preserve"> Support:</w:t>
      </w:r>
    </w:p>
    <w:p w14:paraId="5AE3228F"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 xml:space="preserve">ATEC Spine </w:t>
      </w:r>
    </w:p>
    <w:p w14:paraId="10AFB126" w14:textId="5B3A0B80" w:rsidR="00CC12EF" w:rsidRDefault="00BA2E76" w:rsidP="000B2FA7">
      <w:pPr>
        <w:pStyle w:val="Subhead"/>
        <w:tabs>
          <w:tab w:val="left" w:pos="2210"/>
        </w:tabs>
        <w:spacing w:before="120" w:after="0"/>
        <w:ind w:left="-806"/>
        <w:rPr>
          <w:rFonts w:ascii="Arial" w:hAnsi="Arial" w:cs="Arial"/>
          <w:noProof/>
          <w:color w:val="auto"/>
          <w:sz w:val="20"/>
          <w:szCs w:val="20"/>
        </w:rPr>
      </w:pPr>
      <w:r>
        <w:rPr>
          <w:rFonts w:ascii="Arial" w:hAnsi="Arial" w:cs="Arial"/>
          <w:noProof/>
          <w:color w:val="auto"/>
          <w:sz w:val="20"/>
          <w:szCs w:val="20"/>
        </w:rPr>
        <w:t>Medtronic</w:t>
      </w:r>
    </w:p>
    <w:p w14:paraId="69086A78" w14:textId="4AEFD85C" w:rsidR="00BA2E76" w:rsidRPr="00E2190B" w:rsidRDefault="00BA2E76" w:rsidP="000B2FA7">
      <w:pPr>
        <w:pStyle w:val="Subhead"/>
        <w:tabs>
          <w:tab w:val="left" w:pos="2210"/>
        </w:tabs>
        <w:spacing w:before="120" w:after="0"/>
        <w:ind w:left="-806"/>
        <w:rPr>
          <w:rFonts w:ascii="Arial" w:hAnsi="Arial" w:cs="Arial"/>
          <w:noProof/>
          <w:color w:val="auto"/>
          <w:sz w:val="20"/>
          <w:szCs w:val="20"/>
        </w:rPr>
      </w:pPr>
      <w:r>
        <w:rPr>
          <w:rFonts w:ascii="Arial" w:hAnsi="Arial" w:cs="Arial"/>
          <w:noProof/>
          <w:color w:val="auto"/>
          <w:sz w:val="20"/>
          <w:szCs w:val="20"/>
        </w:rPr>
        <w:t xml:space="preserve">Queen’s Memorial Hospital </w:t>
      </w:r>
    </w:p>
    <w:p w14:paraId="6F52599D" w14:textId="77777777" w:rsidR="00E033C7" w:rsidRDefault="00E033C7" w:rsidP="006A2D8F">
      <w:pPr>
        <w:pStyle w:val="Subhead"/>
        <w:tabs>
          <w:tab w:val="left" w:pos="2210"/>
        </w:tabs>
        <w:spacing w:before="120" w:after="0"/>
        <w:ind w:left="-806"/>
        <w:rPr>
          <w:rFonts w:ascii="Arial" w:hAnsi="Arial" w:cs="Arial"/>
          <w:color w:val="00A5B4"/>
          <w:spacing w:val="2"/>
          <w:lang w:val="en-US" w:bidi="en-US"/>
        </w:rPr>
      </w:pPr>
    </w:p>
    <w:p w14:paraId="0C46301B" w14:textId="14D5F630" w:rsidR="00E165EB" w:rsidRPr="00E2190B" w:rsidRDefault="00AB2E63" w:rsidP="006A2D8F">
      <w:pPr>
        <w:pStyle w:val="Subhead"/>
        <w:tabs>
          <w:tab w:val="left" w:pos="2210"/>
        </w:tabs>
        <w:spacing w:before="120" w:after="0"/>
        <w:ind w:left="-806"/>
        <w:rPr>
          <w:rFonts w:ascii="Arial" w:hAnsi="Arial" w:cs="Arial"/>
          <w:color w:val="00A5B4"/>
          <w:spacing w:val="2"/>
          <w:lang w:val="en-US" w:bidi="en-US"/>
        </w:rPr>
      </w:pPr>
      <w:r w:rsidRPr="00E2190B">
        <w:rPr>
          <w:rFonts w:ascii="Arial" w:hAnsi="Arial" w:cs="Arial"/>
          <w:color w:val="00A5B4"/>
          <w:spacing w:val="2"/>
          <w:lang w:val="en-US" w:bidi="en-US"/>
        </w:rPr>
        <w:t>Exhibitors:</w:t>
      </w:r>
    </w:p>
    <w:p w14:paraId="2F186CB8"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4WEB Medical</w:t>
      </w:r>
    </w:p>
    <w:p w14:paraId="570F8BE9"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Alteva RCM (M&amp;D Capital Premier Billing, LLC)</w:t>
      </w:r>
    </w:p>
    <w:p w14:paraId="0A7744E9"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 xml:space="preserve">ATEC Spine </w:t>
      </w:r>
    </w:p>
    <w:p w14:paraId="1C9B5B44"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Baxter Advanced Surgery</w:t>
      </w:r>
    </w:p>
    <w:p w14:paraId="0F08F129"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Bioventus</w:t>
      </w:r>
    </w:p>
    <w:p w14:paraId="651860DF"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CarlsMed</w:t>
      </w:r>
    </w:p>
    <w:p w14:paraId="734946F1"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Cerapedics</w:t>
      </w:r>
    </w:p>
    <w:p w14:paraId="5D337606"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Centinel Spine</w:t>
      </w:r>
    </w:p>
    <w:p w14:paraId="1A43A25E"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DePuy Synthes</w:t>
      </w:r>
    </w:p>
    <w:p w14:paraId="2FB8AFFD"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Globus Medical</w:t>
      </w:r>
    </w:p>
    <w:p w14:paraId="5B444D75"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HighRidge Medical</w:t>
      </w:r>
    </w:p>
    <w:p w14:paraId="665C6575"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Icotec-Medical</w:t>
      </w:r>
    </w:p>
    <w:p w14:paraId="01AD1F30"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lastRenderedPageBreak/>
        <w:t>Induce Biologics</w:t>
      </w:r>
    </w:p>
    <w:p w14:paraId="69921434"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Isto Biologics</w:t>
      </w:r>
    </w:p>
    <w:p w14:paraId="241E0FB2"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Kuros Biosciences</w:t>
      </w:r>
    </w:p>
    <w:p w14:paraId="304CF35C"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 xml:space="preserve">Medtronic </w:t>
      </w:r>
    </w:p>
    <w:p w14:paraId="1320E625"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Neo Spine</w:t>
      </w:r>
    </w:p>
    <w:p w14:paraId="7029C51F"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Orthofix</w:t>
      </w:r>
    </w:p>
    <w:p w14:paraId="0D7C327F"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OrthoPediatrics</w:t>
      </w:r>
    </w:p>
    <w:p w14:paraId="70A9EBE7"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OSSDSIGN</w:t>
      </w:r>
    </w:p>
    <w:p w14:paraId="41CBFED8"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Providence Medical Technology</w:t>
      </w:r>
    </w:p>
    <w:p w14:paraId="49FC7D1C"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Promethean Restorative Inc.</w:t>
      </w:r>
    </w:p>
    <w:p w14:paraId="76587070"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Sanara MedTech</w:t>
      </w:r>
    </w:p>
    <w:p w14:paraId="39DE6DA7"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SI-Bone</w:t>
      </w:r>
    </w:p>
    <w:p w14:paraId="252167FA"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SpineArt</w:t>
      </w:r>
    </w:p>
    <w:p w14:paraId="0D9EA02A"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Stryker</w:t>
      </w:r>
    </w:p>
    <w:p w14:paraId="19732388" w14:textId="77777777" w:rsidR="00BA2E76" w:rsidRPr="00BA2E76"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Vertex</w:t>
      </w:r>
    </w:p>
    <w:p w14:paraId="30BC9913" w14:textId="7126DBB0" w:rsidR="00E165EB" w:rsidRDefault="00BA2E76" w:rsidP="00BA2E76">
      <w:pPr>
        <w:pStyle w:val="Subhead"/>
        <w:tabs>
          <w:tab w:val="left" w:pos="2210"/>
        </w:tabs>
        <w:spacing w:before="120" w:after="120"/>
        <w:ind w:left="-806"/>
        <w:rPr>
          <w:rFonts w:ascii="Arial" w:hAnsi="Arial" w:cs="Arial"/>
          <w:noProof/>
          <w:color w:val="auto"/>
          <w:sz w:val="20"/>
          <w:szCs w:val="20"/>
        </w:rPr>
      </w:pPr>
      <w:r w:rsidRPr="00BA2E76">
        <w:rPr>
          <w:rFonts w:ascii="Arial" w:hAnsi="Arial" w:cs="Arial"/>
          <w:noProof/>
          <w:color w:val="auto"/>
          <w:sz w:val="20"/>
          <w:szCs w:val="20"/>
        </w:rPr>
        <w:t>Xtant Medical</w:t>
      </w:r>
    </w:p>
    <w:p w14:paraId="1D4469AD" w14:textId="77777777" w:rsidR="00E033C7" w:rsidRDefault="00E033C7" w:rsidP="00BA2E76">
      <w:pPr>
        <w:pStyle w:val="Subhead"/>
        <w:tabs>
          <w:tab w:val="left" w:pos="2210"/>
        </w:tabs>
        <w:spacing w:before="120" w:after="120"/>
        <w:ind w:left="-806"/>
        <w:rPr>
          <w:rFonts w:ascii="Arial" w:hAnsi="Arial" w:cs="Arial"/>
          <w:noProof/>
          <w:color w:val="auto"/>
          <w:sz w:val="20"/>
          <w:szCs w:val="20"/>
        </w:rPr>
      </w:pPr>
    </w:p>
    <w:p w14:paraId="780A9559" w14:textId="77777777" w:rsidR="00AB2E63" w:rsidRDefault="00AB2E63" w:rsidP="00BA2E76">
      <w:pPr>
        <w:pStyle w:val="Subhead"/>
        <w:tabs>
          <w:tab w:val="left" w:pos="2210"/>
        </w:tabs>
        <w:spacing w:before="120" w:after="120"/>
        <w:ind w:left="-806"/>
        <w:rPr>
          <w:rFonts w:ascii="Arial" w:hAnsi="Arial" w:cs="Arial"/>
          <w:noProof/>
          <w:color w:val="auto"/>
          <w:sz w:val="20"/>
          <w:szCs w:val="20"/>
        </w:rPr>
      </w:pPr>
    </w:p>
    <w:p w14:paraId="17DAB3B0" w14:textId="77777777" w:rsidR="00AB2E63" w:rsidRDefault="00AB2E63" w:rsidP="00BA2E76">
      <w:pPr>
        <w:pStyle w:val="Subhead"/>
        <w:tabs>
          <w:tab w:val="left" w:pos="2210"/>
        </w:tabs>
        <w:spacing w:before="120" w:after="120"/>
        <w:ind w:left="-806"/>
        <w:rPr>
          <w:rFonts w:ascii="Arial" w:hAnsi="Arial" w:cs="Arial"/>
          <w:noProof/>
          <w:color w:val="auto"/>
          <w:sz w:val="20"/>
          <w:szCs w:val="20"/>
        </w:rPr>
      </w:pPr>
    </w:p>
    <w:p w14:paraId="06709E7B" w14:textId="77777777" w:rsidR="00AB2E63" w:rsidRDefault="00AB2E63" w:rsidP="00BA2E76">
      <w:pPr>
        <w:pStyle w:val="Subhead"/>
        <w:tabs>
          <w:tab w:val="left" w:pos="2210"/>
        </w:tabs>
        <w:spacing w:before="120" w:after="120"/>
        <w:ind w:left="-806"/>
        <w:rPr>
          <w:rFonts w:ascii="Arial" w:hAnsi="Arial" w:cs="Arial"/>
          <w:noProof/>
          <w:color w:val="auto"/>
          <w:sz w:val="20"/>
          <w:szCs w:val="20"/>
        </w:rPr>
      </w:pPr>
    </w:p>
    <w:p w14:paraId="298EBDEC" w14:textId="77777777" w:rsidR="00AB2E63" w:rsidRDefault="00AB2E63" w:rsidP="00BA2E76">
      <w:pPr>
        <w:pStyle w:val="Subhead"/>
        <w:tabs>
          <w:tab w:val="left" w:pos="2210"/>
        </w:tabs>
        <w:spacing w:before="120" w:after="120"/>
        <w:ind w:left="-806"/>
        <w:rPr>
          <w:rFonts w:ascii="Arial" w:hAnsi="Arial" w:cs="Arial"/>
          <w:noProof/>
          <w:color w:val="auto"/>
          <w:sz w:val="20"/>
          <w:szCs w:val="20"/>
        </w:rPr>
      </w:pPr>
    </w:p>
    <w:p w14:paraId="26447D6B" w14:textId="77777777" w:rsidR="00AB2E63" w:rsidRDefault="00AB2E63" w:rsidP="00BA2E76">
      <w:pPr>
        <w:pStyle w:val="Subhead"/>
        <w:tabs>
          <w:tab w:val="left" w:pos="2210"/>
        </w:tabs>
        <w:spacing w:before="120" w:after="120"/>
        <w:ind w:left="-806"/>
        <w:rPr>
          <w:rFonts w:ascii="Arial" w:hAnsi="Arial" w:cs="Arial"/>
          <w:noProof/>
          <w:color w:val="auto"/>
          <w:sz w:val="20"/>
          <w:szCs w:val="20"/>
        </w:rPr>
      </w:pPr>
    </w:p>
    <w:p w14:paraId="18816D7F" w14:textId="77777777" w:rsidR="00AB2E63" w:rsidRDefault="00AB2E63" w:rsidP="00BA2E76">
      <w:pPr>
        <w:pStyle w:val="Subhead"/>
        <w:tabs>
          <w:tab w:val="left" w:pos="2210"/>
        </w:tabs>
        <w:spacing w:before="120" w:after="120"/>
        <w:ind w:left="-806"/>
        <w:rPr>
          <w:rFonts w:ascii="Arial" w:hAnsi="Arial" w:cs="Arial"/>
          <w:noProof/>
          <w:color w:val="auto"/>
          <w:sz w:val="20"/>
          <w:szCs w:val="20"/>
        </w:rPr>
      </w:pPr>
    </w:p>
    <w:p w14:paraId="4BFA6062" w14:textId="77777777" w:rsidR="00AB2E63" w:rsidRDefault="00AB2E63" w:rsidP="00BA2E76">
      <w:pPr>
        <w:pStyle w:val="Subhead"/>
        <w:tabs>
          <w:tab w:val="left" w:pos="2210"/>
        </w:tabs>
        <w:spacing w:before="120" w:after="120"/>
        <w:ind w:left="-806"/>
        <w:rPr>
          <w:rFonts w:ascii="Arial" w:hAnsi="Arial" w:cs="Arial"/>
          <w:noProof/>
          <w:color w:val="auto"/>
          <w:sz w:val="20"/>
          <w:szCs w:val="20"/>
        </w:rPr>
      </w:pPr>
    </w:p>
    <w:p w14:paraId="2D932713" w14:textId="77777777" w:rsidR="00AB2E63" w:rsidRDefault="00AB2E63" w:rsidP="00BA2E76">
      <w:pPr>
        <w:pStyle w:val="Subhead"/>
        <w:tabs>
          <w:tab w:val="left" w:pos="2210"/>
        </w:tabs>
        <w:spacing w:before="120" w:after="120"/>
        <w:ind w:left="-806"/>
        <w:rPr>
          <w:rFonts w:ascii="Arial" w:hAnsi="Arial" w:cs="Arial"/>
          <w:noProof/>
          <w:color w:val="auto"/>
          <w:sz w:val="20"/>
          <w:szCs w:val="20"/>
        </w:rPr>
      </w:pPr>
    </w:p>
    <w:p w14:paraId="46E8D2DD" w14:textId="77777777" w:rsidR="00AB2E63" w:rsidRDefault="00AB2E63" w:rsidP="00BA2E76">
      <w:pPr>
        <w:pStyle w:val="Subhead"/>
        <w:tabs>
          <w:tab w:val="left" w:pos="2210"/>
        </w:tabs>
        <w:spacing w:before="120" w:after="120"/>
        <w:ind w:left="-806"/>
        <w:rPr>
          <w:rFonts w:ascii="Arial" w:hAnsi="Arial" w:cs="Arial"/>
          <w:noProof/>
          <w:color w:val="auto"/>
          <w:sz w:val="20"/>
          <w:szCs w:val="20"/>
        </w:rPr>
      </w:pPr>
    </w:p>
    <w:p w14:paraId="0AB68AE9" w14:textId="77777777" w:rsidR="00AB2E63" w:rsidRDefault="00AB2E63" w:rsidP="00BA2E76">
      <w:pPr>
        <w:pStyle w:val="Subhead"/>
        <w:tabs>
          <w:tab w:val="left" w:pos="2210"/>
        </w:tabs>
        <w:spacing w:before="120" w:after="120"/>
        <w:ind w:left="-806"/>
        <w:rPr>
          <w:rFonts w:ascii="Arial" w:hAnsi="Arial" w:cs="Arial"/>
          <w:noProof/>
          <w:color w:val="auto"/>
          <w:sz w:val="20"/>
          <w:szCs w:val="20"/>
        </w:rPr>
      </w:pPr>
    </w:p>
    <w:p w14:paraId="332B12B9" w14:textId="77777777" w:rsidR="00AB2E63" w:rsidRDefault="00AB2E63" w:rsidP="00BA2E76">
      <w:pPr>
        <w:pStyle w:val="Subhead"/>
        <w:tabs>
          <w:tab w:val="left" w:pos="2210"/>
        </w:tabs>
        <w:spacing w:before="120" w:after="120"/>
        <w:ind w:left="-806"/>
        <w:rPr>
          <w:rFonts w:ascii="Arial" w:hAnsi="Arial" w:cs="Arial"/>
          <w:noProof/>
          <w:color w:val="auto"/>
          <w:sz w:val="20"/>
          <w:szCs w:val="20"/>
        </w:rPr>
      </w:pPr>
    </w:p>
    <w:p w14:paraId="351545F3" w14:textId="77777777" w:rsidR="00AB2E63" w:rsidRDefault="00AB2E63" w:rsidP="00AB2E63">
      <w:pPr>
        <w:rPr>
          <w:rFonts w:ascii="Arial" w:hAnsi="Arial" w:cs="Arial"/>
          <w:b/>
        </w:rPr>
      </w:pPr>
    </w:p>
    <w:p w14:paraId="41816479" w14:textId="77777777" w:rsidR="00AB2E63" w:rsidRDefault="00AB2E63" w:rsidP="00AB2E63">
      <w:pPr>
        <w:rPr>
          <w:rFonts w:ascii="Arial" w:hAnsi="Arial" w:cs="Arial"/>
          <w:b/>
        </w:rPr>
      </w:pPr>
    </w:p>
    <w:p w14:paraId="1CE9BB83" w14:textId="77777777" w:rsidR="00AB2E63" w:rsidRDefault="00AB2E63" w:rsidP="00AB2E63">
      <w:pPr>
        <w:rPr>
          <w:rFonts w:ascii="Arial" w:hAnsi="Arial" w:cs="Arial"/>
          <w:b/>
        </w:rPr>
      </w:pPr>
    </w:p>
    <w:p w14:paraId="0CD93101" w14:textId="77777777" w:rsidR="00AB2E63" w:rsidRDefault="00AB2E63" w:rsidP="00AB2E63">
      <w:pPr>
        <w:rPr>
          <w:rFonts w:ascii="Arial" w:hAnsi="Arial" w:cs="Arial"/>
          <w:b/>
        </w:rPr>
      </w:pPr>
    </w:p>
    <w:p w14:paraId="540D6B6F" w14:textId="77777777" w:rsidR="00AB2E63" w:rsidRDefault="00AB2E63" w:rsidP="00AB2E63">
      <w:pPr>
        <w:rPr>
          <w:rFonts w:ascii="Arial" w:hAnsi="Arial" w:cs="Arial"/>
          <w:b/>
        </w:rPr>
      </w:pPr>
    </w:p>
    <w:p w14:paraId="128AEDFC" w14:textId="77777777" w:rsidR="00AB2E63" w:rsidRDefault="00AB2E63" w:rsidP="00AB2E63">
      <w:pPr>
        <w:rPr>
          <w:rFonts w:ascii="Arial" w:hAnsi="Arial" w:cs="Arial"/>
          <w:b/>
        </w:rPr>
      </w:pPr>
    </w:p>
    <w:p w14:paraId="6F1C90B3" w14:textId="77777777" w:rsidR="00AB2E63" w:rsidRDefault="00AB2E63" w:rsidP="00AB2E63">
      <w:pPr>
        <w:rPr>
          <w:rFonts w:ascii="Arial" w:hAnsi="Arial" w:cs="Arial"/>
          <w:b/>
        </w:rPr>
      </w:pPr>
    </w:p>
    <w:p w14:paraId="243DAFF6" w14:textId="77777777" w:rsidR="00AB2E63" w:rsidRDefault="00AB2E63" w:rsidP="00AB2E63">
      <w:pPr>
        <w:rPr>
          <w:rFonts w:ascii="Arial" w:hAnsi="Arial" w:cs="Arial"/>
          <w:b/>
        </w:rPr>
      </w:pPr>
    </w:p>
    <w:p w14:paraId="12528853" w14:textId="77777777" w:rsidR="00AB2E63" w:rsidRDefault="00AB2E63" w:rsidP="00AB2E63">
      <w:pPr>
        <w:rPr>
          <w:rFonts w:ascii="Arial" w:hAnsi="Arial" w:cs="Arial"/>
          <w:b/>
        </w:rPr>
      </w:pPr>
    </w:p>
    <w:p w14:paraId="799EBAC9" w14:textId="77777777" w:rsidR="00AB2E63" w:rsidRDefault="00AB2E63" w:rsidP="00AB2E63">
      <w:pPr>
        <w:rPr>
          <w:rFonts w:ascii="Arial" w:hAnsi="Arial" w:cs="Arial"/>
          <w:b/>
        </w:rPr>
      </w:pPr>
    </w:p>
    <w:p w14:paraId="4FDF07E7" w14:textId="77777777" w:rsidR="00AB2E63" w:rsidRDefault="00AB2E63" w:rsidP="00AB2E63">
      <w:pPr>
        <w:rPr>
          <w:rFonts w:ascii="Arial" w:hAnsi="Arial" w:cs="Arial"/>
          <w:b/>
        </w:rPr>
      </w:pPr>
    </w:p>
    <w:p w14:paraId="78DC4C32" w14:textId="77777777" w:rsidR="00AB2E63" w:rsidRPr="00C378C2" w:rsidRDefault="00AB2E63" w:rsidP="00AB2E63">
      <w:pPr>
        <w:rPr>
          <w:rFonts w:ascii="Arial" w:hAnsi="Arial" w:cs="Arial"/>
          <w:b/>
        </w:rPr>
      </w:pPr>
    </w:p>
    <w:p w14:paraId="2582D64D" w14:textId="77777777" w:rsidR="00AB2E63" w:rsidRPr="00AB2E63" w:rsidRDefault="00AB2E63" w:rsidP="00AB2E63">
      <w:pPr>
        <w:jc w:val="center"/>
        <w:rPr>
          <w:rFonts w:ascii="Arial" w:hAnsi="Arial" w:cs="Arial"/>
          <w:b/>
          <w:sz w:val="20"/>
          <w:szCs w:val="20"/>
        </w:rPr>
      </w:pPr>
    </w:p>
    <w:p w14:paraId="27640E7B" w14:textId="36641712" w:rsidR="00AB2E63" w:rsidRPr="00AB2E63" w:rsidRDefault="00AB2E63" w:rsidP="00AB2E63">
      <w:pPr>
        <w:pStyle w:val="Heading4"/>
        <w:pBdr>
          <w:top w:val="single" w:sz="4" w:space="1" w:color="auto"/>
          <w:left w:val="single" w:sz="4" w:space="4" w:color="auto"/>
          <w:bottom w:val="single" w:sz="4" w:space="1" w:color="auto"/>
          <w:right w:val="single" w:sz="4" w:space="4" w:color="auto"/>
        </w:pBdr>
        <w:shd w:val="clear" w:color="auto" w:fill="000000"/>
        <w:rPr>
          <w:color w:val="FFFFFF"/>
          <w:sz w:val="20"/>
          <w:szCs w:val="20"/>
        </w:rPr>
      </w:pPr>
      <w:r w:rsidRPr="00AB2E63">
        <w:rPr>
          <w:color w:val="FFFFFF"/>
          <w:sz w:val="20"/>
          <w:szCs w:val="20"/>
        </w:rPr>
        <w:lastRenderedPageBreak/>
        <w:t>Course Chair</w:t>
      </w:r>
      <w:r w:rsidRPr="00AB2E63">
        <w:rPr>
          <w:color w:val="FFFFFF"/>
          <w:sz w:val="20"/>
          <w:szCs w:val="20"/>
        </w:rPr>
        <w:t>s</w:t>
      </w:r>
    </w:p>
    <w:p w14:paraId="448C5B9A" w14:textId="77777777" w:rsidR="00AB2E63" w:rsidRPr="00AB2E63" w:rsidRDefault="00AB2E63" w:rsidP="00AB2E63">
      <w:pPr>
        <w:pStyle w:val="NoSpacing"/>
        <w:rPr>
          <w:rFonts w:ascii="Arial" w:hAnsi="Arial" w:cs="Arial"/>
          <w:sz w:val="20"/>
          <w:szCs w:val="20"/>
        </w:rPr>
      </w:pPr>
    </w:p>
    <w:p w14:paraId="57A2F165" w14:textId="77777777" w:rsidR="00AB2E63" w:rsidRPr="00AB2E63" w:rsidRDefault="00AB2E63" w:rsidP="00AB2E63">
      <w:pPr>
        <w:adjustRightInd w:val="0"/>
        <w:rPr>
          <w:rFonts w:ascii="Arial" w:hAnsi="Arial" w:cs="Arial"/>
          <w:b/>
          <w:sz w:val="20"/>
          <w:szCs w:val="20"/>
        </w:rPr>
      </w:pPr>
      <w:r w:rsidRPr="00AB2E63">
        <w:rPr>
          <w:rFonts w:ascii="Arial" w:hAnsi="Arial" w:cs="Arial"/>
          <w:b/>
          <w:sz w:val="20"/>
          <w:szCs w:val="20"/>
        </w:rPr>
        <w:t>Lionel N. Metz, MD</w:t>
      </w:r>
    </w:p>
    <w:p w14:paraId="2113905A" w14:textId="77777777" w:rsidR="00AB2E63" w:rsidRPr="00AB2E63" w:rsidRDefault="00AB2E63" w:rsidP="00AB2E63">
      <w:pPr>
        <w:adjustRightInd w:val="0"/>
        <w:rPr>
          <w:rFonts w:ascii="Arial" w:hAnsi="Arial" w:cs="Arial"/>
          <w:bCs/>
          <w:sz w:val="20"/>
          <w:szCs w:val="20"/>
        </w:rPr>
      </w:pPr>
      <w:r w:rsidRPr="00AB2E63">
        <w:rPr>
          <w:rFonts w:ascii="Arial" w:hAnsi="Arial" w:cs="Arial"/>
          <w:bCs/>
          <w:sz w:val="20"/>
          <w:szCs w:val="20"/>
        </w:rPr>
        <w:t>Pediatric and Adult Spine Surgeon</w:t>
      </w:r>
    </w:p>
    <w:p w14:paraId="06958C50" w14:textId="77777777" w:rsidR="00AB2E63" w:rsidRPr="00AB2E63" w:rsidRDefault="00AB2E63" w:rsidP="00AB2E63">
      <w:pPr>
        <w:adjustRightInd w:val="0"/>
        <w:rPr>
          <w:rFonts w:ascii="Arial" w:hAnsi="Arial" w:cs="Arial"/>
          <w:bCs/>
          <w:sz w:val="20"/>
          <w:szCs w:val="20"/>
        </w:rPr>
      </w:pPr>
      <w:r w:rsidRPr="00AB2E63">
        <w:rPr>
          <w:rFonts w:ascii="Arial" w:hAnsi="Arial" w:cs="Arial"/>
          <w:bCs/>
          <w:sz w:val="20"/>
          <w:szCs w:val="20"/>
        </w:rPr>
        <w:t xml:space="preserve">Associate Professor of </w:t>
      </w:r>
      <w:proofErr w:type="spellStart"/>
      <w:r w:rsidRPr="00AB2E63">
        <w:rPr>
          <w:rFonts w:ascii="Arial" w:hAnsi="Arial" w:cs="Arial"/>
          <w:bCs/>
          <w:sz w:val="20"/>
          <w:szCs w:val="20"/>
        </w:rPr>
        <w:t>Orthopaedic</w:t>
      </w:r>
      <w:proofErr w:type="spellEnd"/>
      <w:r w:rsidRPr="00AB2E63">
        <w:rPr>
          <w:rFonts w:ascii="Arial" w:hAnsi="Arial" w:cs="Arial"/>
          <w:bCs/>
          <w:sz w:val="20"/>
          <w:szCs w:val="20"/>
        </w:rPr>
        <w:t xml:space="preserve"> Surgery</w:t>
      </w:r>
    </w:p>
    <w:p w14:paraId="323494B5" w14:textId="77777777" w:rsidR="00AB2E63" w:rsidRPr="00AB2E63" w:rsidRDefault="00AB2E63" w:rsidP="00AB2E63">
      <w:pPr>
        <w:adjustRightInd w:val="0"/>
        <w:rPr>
          <w:rFonts w:ascii="Arial" w:hAnsi="Arial" w:cs="Arial"/>
          <w:bCs/>
          <w:sz w:val="20"/>
          <w:szCs w:val="20"/>
        </w:rPr>
      </w:pPr>
      <w:r w:rsidRPr="00AB2E63">
        <w:rPr>
          <w:rFonts w:ascii="Arial" w:hAnsi="Arial" w:cs="Arial"/>
          <w:bCs/>
          <w:sz w:val="20"/>
          <w:szCs w:val="20"/>
        </w:rPr>
        <w:t>University of California, San Francisco</w:t>
      </w:r>
    </w:p>
    <w:p w14:paraId="2639ADB6" w14:textId="77777777" w:rsidR="00AB2E63" w:rsidRPr="00AB2E63" w:rsidRDefault="00AB2E63" w:rsidP="00AB2E63">
      <w:pPr>
        <w:adjustRightInd w:val="0"/>
        <w:rPr>
          <w:rFonts w:ascii="Arial" w:hAnsi="Arial" w:cs="Arial"/>
          <w:bCs/>
          <w:sz w:val="20"/>
          <w:szCs w:val="20"/>
        </w:rPr>
      </w:pPr>
      <w:r w:rsidRPr="00AB2E63">
        <w:rPr>
          <w:rFonts w:ascii="Arial" w:hAnsi="Arial" w:cs="Arial"/>
          <w:bCs/>
          <w:sz w:val="20"/>
          <w:szCs w:val="20"/>
        </w:rPr>
        <w:t>San Francisco, CA</w:t>
      </w:r>
    </w:p>
    <w:p w14:paraId="0DC9DD50" w14:textId="77777777" w:rsidR="00AB2E63" w:rsidRPr="00AB2E63" w:rsidRDefault="00AB2E63" w:rsidP="00AB2E63">
      <w:pPr>
        <w:adjustRightInd w:val="0"/>
        <w:rPr>
          <w:rFonts w:ascii="Arial" w:hAnsi="Arial" w:cs="Arial"/>
          <w:b/>
          <w:sz w:val="20"/>
          <w:szCs w:val="20"/>
        </w:rPr>
      </w:pPr>
    </w:p>
    <w:p w14:paraId="143BF066" w14:textId="77777777" w:rsidR="00AB2E63" w:rsidRPr="00AB2E63" w:rsidRDefault="00AB2E63" w:rsidP="00AB2E63">
      <w:pPr>
        <w:adjustRightInd w:val="0"/>
        <w:rPr>
          <w:rFonts w:ascii="Arial" w:hAnsi="Arial" w:cs="Arial"/>
          <w:b/>
          <w:sz w:val="20"/>
          <w:szCs w:val="20"/>
        </w:rPr>
      </w:pPr>
      <w:r w:rsidRPr="00AB2E63">
        <w:rPr>
          <w:rFonts w:ascii="Arial" w:hAnsi="Arial" w:cs="Arial"/>
          <w:b/>
          <w:sz w:val="20"/>
          <w:szCs w:val="20"/>
        </w:rPr>
        <w:t>Kyle A. Mitsunaga, MD</w:t>
      </w:r>
    </w:p>
    <w:p w14:paraId="5A824495" w14:textId="77777777" w:rsidR="00AB2E63" w:rsidRPr="00AB2E63" w:rsidRDefault="00AB2E63" w:rsidP="00AB2E63">
      <w:pPr>
        <w:adjustRightInd w:val="0"/>
        <w:rPr>
          <w:rFonts w:ascii="Arial" w:hAnsi="Arial" w:cs="Arial"/>
          <w:sz w:val="20"/>
          <w:szCs w:val="20"/>
        </w:rPr>
      </w:pPr>
      <w:r w:rsidRPr="00AB2E63">
        <w:rPr>
          <w:rFonts w:ascii="Arial" w:hAnsi="Arial" w:cs="Arial"/>
          <w:sz w:val="20"/>
          <w:szCs w:val="20"/>
        </w:rPr>
        <w:t>Chief and Assistant Professor</w:t>
      </w:r>
    </w:p>
    <w:p w14:paraId="528DE590" w14:textId="77777777" w:rsidR="00AB2E63" w:rsidRPr="00AB2E63" w:rsidRDefault="00AB2E63" w:rsidP="00AB2E63">
      <w:pPr>
        <w:adjustRightInd w:val="0"/>
        <w:rPr>
          <w:rFonts w:ascii="Arial" w:hAnsi="Arial" w:cs="Arial"/>
          <w:sz w:val="20"/>
          <w:szCs w:val="20"/>
        </w:rPr>
      </w:pPr>
      <w:r w:rsidRPr="00AB2E63">
        <w:rPr>
          <w:rFonts w:ascii="Arial" w:hAnsi="Arial" w:cs="Arial"/>
          <w:sz w:val="20"/>
          <w:szCs w:val="20"/>
        </w:rPr>
        <w:t xml:space="preserve">Department of </w:t>
      </w:r>
      <w:proofErr w:type="spellStart"/>
      <w:r w:rsidRPr="00AB2E63">
        <w:rPr>
          <w:rFonts w:ascii="Arial" w:hAnsi="Arial" w:cs="Arial"/>
          <w:sz w:val="20"/>
          <w:szCs w:val="20"/>
        </w:rPr>
        <w:t>Orthopaedic</w:t>
      </w:r>
      <w:proofErr w:type="spellEnd"/>
      <w:r w:rsidRPr="00AB2E63">
        <w:rPr>
          <w:rFonts w:ascii="Arial" w:hAnsi="Arial" w:cs="Arial"/>
          <w:sz w:val="20"/>
          <w:szCs w:val="20"/>
        </w:rPr>
        <w:t xml:space="preserve"> Surgery</w:t>
      </w:r>
    </w:p>
    <w:p w14:paraId="28ACB28F" w14:textId="77777777" w:rsidR="00AB2E63" w:rsidRPr="00AB2E63" w:rsidRDefault="00AB2E63" w:rsidP="00AB2E63">
      <w:pPr>
        <w:adjustRightInd w:val="0"/>
        <w:rPr>
          <w:rFonts w:ascii="Arial" w:hAnsi="Arial" w:cs="Arial"/>
          <w:sz w:val="20"/>
          <w:szCs w:val="20"/>
        </w:rPr>
      </w:pPr>
      <w:r w:rsidRPr="00AB2E63">
        <w:rPr>
          <w:rFonts w:ascii="Arial" w:hAnsi="Arial" w:cs="Arial"/>
          <w:sz w:val="20"/>
          <w:szCs w:val="20"/>
        </w:rPr>
        <w:t>The Queen’s Medical Center</w:t>
      </w:r>
    </w:p>
    <w:p w14:paraId="044AEB59" w14:textId="77777777" w:rsidR="00AB2E63" w:rsidRPr="00AB2E63" w:rsidRDefault="00AB2E63" w:rsidP="00AB2E63">
      <w:pPr>
        <w:adjustRightInd w:val="0"/>
        <w:rPr>
          <w:rFonts w:ascii="Arial" w:hAnsi="Arial" w:cs="Arial"/>
          <w:sz w:val="20"/>
          <w:szCs w:val="20"/>
        </w:rPr>
      </w:pPr>
      <w:r w:rsidRPr="00AB2E63">
        <w:rPr>
          <w:rFonts w:ascii="Arial" w:hAnsi="Arial" w:cs="Arial"/>
          <w:sz w:val="20"/>
          <w:szCs w:val="20"/>
        </w:rPr>
        <w:t>Honolulu, HI</w:t>
      </w:r>
    </w:p>
    <w:p w14:paraId="49336F2D" w14:textId="77777777" w:rsidR="00AB2E63" w:rsidRPr="00AB2E63" w:rsidRDefault="00AB2E63" w:rsidP="00AB2E63">
      <w:pPr>
        <w:adjustRightInd w:val="0"/>
        <w:rPr>
          <w:rFonts w:ascii="Arial" w:hAnsi="Arial" w:cs="Arial"/>
          <w:b/>
          <w:sz w:val="20"/>
          <w:szCs w:val="20"/>
        </w:rPr>
      </w:pPr>
    </w:p>
    <w:p w14:paraId="553CF3E1" w14:textId="77777777" w:rsidR="00AB2E63" w:rsidRPr="00AB2E63" w:rsidRDefault="00AB2E63" w:rsidP="00AB2E63">
      <w:pPr>
        <w:rPr>
          <w:rFonts w:ascii="Arial" w:hAnsi="Arial" w:cs="Arial"/>
          <w:b/>
          <w:sz w:val="20"/>
          <w:szCs w:val="20"/>
        </w:rPr>
      </w:pPr>
      <w:r w:rsidRPr="00AB2E63">
        <w:rPr>
          <w:rFonts w:ascii="Arial" w:hAnsi="Arial" w:cs="Arial"/>
          <w:b/>
          <w:sz w:val="20"/>
          <w:szCs w:val="20"/>
        </w:rPr>
        <w:t>Lee A. Tan, MD</w:t>
      </w:r>
    </w:p>
    <w:p w14:paraId="1E64D31C" w14:textId="77777777" w:rsidR="00AB2E63" w:rsidRPr="00AB2E63" w:rsidRDefault="00AB2E63" w:rsidP="00AB2E63">
      <w:pPr>
        <w:rPr>
          <w:rFonts w:ascii="Arial" w:hAnsi="Arial" w:cs="Arial"/>
          <w:bCs/>
          <w:sz w:val="20"/>
          <w:szCs w:val="20"/>
        </w:rPr>
      </w:pPr>
      <w:r w:rsidRPr="00AB2E63">
        <w:rPr>
          <w:rFonts w:ascii="Arial" w:hAnsi="Arial" w:cs="Arial"/>
          <w:bCs/>
          <w:sz w:val="20"/>
          <w:szCs w:val="20"/>
        </w:rPr>
        <w:t>Neurosurgeon</w:t>
      </w:r>
    </w:p>
    <w:p w14:paraId="1D03A0E1" w14:textId="77777777" w:rsidR="00AB2E63" w:rsidRPr="00AB2E63" w:rsidRDefault="00AB2E63" w:rsidP="00AB2E63">
      <w:pPr>
        <w:rPr>
          <w:rFonts w:ascii="Arial" w:hAnsi="Arial" w:cs="Arial"/>
          <w:bCs/>
          <w:sz w:val="20"/>
          <w:szCs w:val="20"/>
        </w:rPr>
      </w:pPr>
      <w:r w:rsidRPr="00AB2E63">
        <w:rPr>
          <w:rFonts w:ascii="Arial" w:hAnsi="Arial" w:cs="Arial"/>
          <w:bCs/>
          <w:sz w:val="20"/>
          <w:szCs w:val="20"/>
        </w:rPr>
        <w:t>Associate Professor of Neurosurgery</w:t>
      </w:r>
    </w:p>
    <w:p w14:paraId="2F3FAB0F" w14:textId="77777777" w:rsidR="00AB2E63" w:rsidRPr="00AB2E63" w:rsidRDefault="00AB2E63" w:rsidP="00AB2E63">
      <w:pPr>
        <w:rPr>
          <w:rFonts w:ascii="Arial" w:hAnsi="Arial" w:cs="Arial"/>
          <w:bCs/>
          <w:sz w:val="20"/>
          <w:szCs w:val="20"/>
        </w:rPr>
      </w:pPr>
      <w:r w:rsidRPr="00AB2E63">
        <w:rPr>
          <w:rFonts w:ascii="Arial" w:hAnsi="Arial" w:cs="Arial"/>
          <w:bCs/>
          <w:sz w:val="20"/>
          <w:szCs w:val="20"/>
        </w:rPr>
        <w:t xml:space="preserve">University of California, San Francisco Medical Center </w:t>
      </w:r>
    </w:p>
    <w:p w14:paraId="389237B1" w14:textId="77777777" w:rsidR="00AB2E63" w:rsidRPr="00AB2E63" w:rsidRDefault="00AB2E63" w:rsidP="00AB2E63">
      <w:pPr>
        <w:rPr>
          <w:rFonts w:ascii="Arial" w:hAnsi="Arial" w:cs="Arial"/>
          <w:bCs/>
          <w:sz w:val="20"/>
          <w:szCs w:val="20"/>
        </w:rPr>
      </w:pPr>
      <w:r w:rsidRPr="00AB2E63">
        <w:rPr>
          <w:rFonts w:ascii="Arial" w:hAnsi="Arial" w:cs="Arial"/>
          <w:bCs/>
          <w:sz w:val="20"/>
          <w:szCs w:val="20"/>
        </w:rPr>
        <w:t>San Francisco, CA</w:t>
      </w:r>
    </w:p>
    <w:p w14:paraId="5C6F4196" w14:textId="77777777" w:rsidR="00AB2E63" w:rsidRPr="00AB2E63" w:rsidRDefault="00AB2E63" w:rsidP="00AB2E63">
      <w:pPr>
        <w:rPr>
          <w:rFonts w:ascii="Arial" w:hAnsi="Arial" w:cs="Arial"/>
          <w:b/>
          <w:sz w:val="20"/>
          <w:szCs w:val="20"/>
        </w:rPr>
      </w:pPr>
    </w:p>
    <w:p w14:paraId="333411DA" w14:textId="77777777" w:rsidR="00AB2E63" w:rsidRPr="00AB2E63" w:rsidRDefault="00AB2E63" w:rsidP="00AB2E63">
      <w:pPr>
        <w:adjustRightInd w:val="0"/>
        <w:rPr>
          <w:rFonts w:ascii="Arial" w:hAnsi="Arial" w:cs="Arial"/>
          <w:b/>
          <w:bCs/>
          <w:sz w:val="20"/>
          <w:szCs w:val="20"/>
        </w:rPr>
      </w:pPr>
    </w:p>
    <w:p w14:paraId="6F9DA36C" w14:textId="77777777" w:rsidR="00AB2E63" w:rsidRPr="00AB2E63" w:rsidRDefault="00AB2E63" w:rsidP="00AB2E63">
      <w:pPr>
        <w:pBdr>
          <w:top w:val="single" w:sz="4" w:space="1" w:color="auto"/>
          <w:left w:val="single" w:sz="4" w:space="4" w:color="auto"/>
          <w:bottom w:val="single" w:sz="4" w:space="1" w:color="auto"/>
          <w:right w:val="single" w:sz="4" w:space="4" w:color="auto"/>
        </w:pBdr>
        <w:shd w:val="clear" w:color="auto" w:fill="000000"/>
        <w:adjustRightInd w:val="0"/>
        <w:rPr>
          <w:rFonts w:ascii="Arial" w:eastAsia="Batang" w:hAnsi="Arial" w:cs="Arial"/>
          <w:b/>
          <w:bCs/>
          <w:color w:val="FFFFFF"/>
          <w:sz w:val="20"/>
          <w:szCs w:val="20"/>
          <w:lang w:eastAsia="ko-KR"/>
        </w:rPr>
      </w:pPr>
      <w:r w:rsidRPr="00AB2E63">
        <w:rPr>
          <w:rFonts w:ascii="Arial" w:eastAsia="Batang" w:hAnsi="Arial" w:cs="Arial"/>
          <w:b/>
          <w:bCs/>
          <w:color w:val="FFFFFF"/>
          <w:sz w:val="20"/>
          <w:szCs w:val="20"/>
          <w:lang w:eastAsia="ko-KR"/>
        </w:rPr>
        <w:t>Course Faculty (University of California, San Francisco unless indicated)</w:t>
      </w:r>
    </w:p>
    <w:p w14:paraId="0D934E2A" w14:textId="77777777" w:rsidR="00AB2E63" w:rsidRPr="00AB2E63" w:rsidRDefault="00AB2E63" w:rsidP="00AB2E63">
      <w:pPr>
        <w:pStyle w:val="NoSpacing"/>
        <w:rPr>
          <w:rFonts w:ascii="Arial" w:hAnsi="Arial" w:cs="Arial"/>
          <w:b/>
          <w:sz w:val="20"/>
          <w:szCs w:val="20"/>
        </w:rPr>
      </w:pPr>
    </w:p>
    <w:p w14:paraId="672A5255" w14:textId="77777777" w:rsidR="00AB2E63" w:rsidRPr="00AB2E63" w:rsidRDefault="00AB2E63" w:rsidP="00AB2E63">
      <w:pPr>
        <w:rPr>
          <w:rFonts w:ascii="Arial" w:hAnsi="Arial" w:cs="Arial"/>
          <w:b/>
          <w:bCs/>
          <w:sz w:val="20"/>
          <w:szCs w:val="20"/>
        </w:rPr>
      </w:pPr>
      <w:r w:rsidRPr="00AB2E63">
        <w:rPr>
          <w:rFonts w:ascii="Arial" w:hAnsi="Arial" w:cs="Arial"/>
          <w:b/>
          <w:bCs/>
          <w:sz w:val="20"/>
          <w:szCs w:val="20"/>
        </w:rPr>
        <w:t>Nima Alan, MD</w:t>
      </w:r>
    </w:p>
    <w:p w14:paraId="5DA5861B" w14:textId="77777777" w:rsidR="00AB2E63" w:rsidRPr="00AB2E63" w:rsidRDefault="00AB2E63" w:rsidP="00AB2E63">
      <w:pPr>
        <w:rPr>
          <w:rFonts w:ascii="Arial" w:hAnsi="Arial" w:cs="Arial"/>
          <w:sz w:val="20"/>
          <w:szCs w:val="20"/>
        </w:rPr>
      </w:pPr>
      <w:r w:rsidRPr="00AB2E63">
        <w:rPr>
          <w:rFonts w:ascii="Arial" w:hAnsi="Arial" w:cs="Arial"/>
          <w:sz w:val="20"/>
          <w:szCs w:val="20"/>
        </w:rPr>
        <w:t>Assistant Professor</w:t>
      </w:r>
    </w:p>
    <w:p w14:paraId="3216A3FC" w14:textId="77777777" w:rsidR="00AB2E63" w:rsidRPr="00AB2E63" w:rsidRDefault="00AB2E63" w:rsidP="00AB2E63">
      <w:pPr>
        <w:rPr>
          <w:rFonts w:ascii="Arial" w:hAnsi="Arial" w:cs="Arial"/>
          <w:sz w:val="20"/>
          <w:szCs w:val="20"/>
        </w:rPr>
      </w:pPr>
      <w:r w:rsidRPr="00AB2E63">
        <w:rPr>
          <w:rFonts w:ascii="Arial" w:hAnsi="Arial" w:cs="Arial"/>
          <w:sz w:val="20"/>
          <w:szCs w:val="20"/>
        </w:rPr>
        <w:t>Department of Neurological Surgery</w:t>
      </w:r>
    </w:p>
    <w:p w14:paraId="299DBCC9" w14:textId="77777777" w:rsidR="00AB2E63" w:rsidRPr="00AB2E63" w:rsidRDefault="00AB2E63" w:rsidP="00AB2E63">
      <w:pPr>
        <w:spacing w:before="100" w:beforeAutospacing="1" w:after="100" w:afterAutospacing="1"/>
        <w:rPr>
          <w:rFonts w:ascii="Arial" w:hAnsi="Arial" w:cs="Arial"/>
          <w:sz w:val="20"/>
          <w:szCs w:val="20"/>
        </w:rPr>
      </w:pPr>
      <w:r w:rsidRPr="00AB2E63">
        <w:rPr>
          <w:rFonts w:ascii="Arial" w:hAnsi="Arial" w:cs="Arial"/>
          <w:b/>
          <w:bCs/>
          <w:sz w:val="20"/>
          <w:szCs w:val="20"/>
        </w:rPr>
        <w:t>Sigurd H. Berven, MD</w:t>
      </w:r>
      <w:r w:rsidRPr="00AB2E63">
        <w:rPr>
          <w:rFonts w:ascii="Arial" w:hAnsi="Arial" w:cs="Arial"/>
          <w:sz w:val="20"/>
          <w:szCs w:val="20"/>
        </w:rPr>
        <w:br/>
        <w:t>Professor in Residence</w:t>
      </w:r>
    </w:p>
    <w:p w14:paraId="23603460" w14:textId="77777777" w:rsidR="00AB2E63" w:rsidRPr="00AB2E63" w:rsidRDefault="00AB2E63" w:rsidP="00AB2E63">
      <w:pPr>
        <w:rPr>
          <w:rFonts w:ascii="Arial" w:hAnsi="Arial" w:cs="Arial"/>
          <w:b/>
          <w:bCs/>
          <w:sz w:val="20"/>
          <w:szCs w:val="20"/>
        </w:rPr>
      </w:pPr>
      <w:r w:rsidRPr="00AB2E63">
        <w:rPr>
          <w:rFonts w:ascii="Arial" w:hAnsi="Arial" w:cs="Arial"/>
          <w:b/>
          <w:bCs/>
          <w:sz w:val="20"/>
          <w:szCs w:val="20"/>
        </w:rPr>
        <w:t>Shane Burch MD, FRCSC</w:t>
      </w:r>
    </w:p>
    <w:p w14:paraId="3CC61A0C" w14:textId="77777777" w:rsidR="00AB2E63" w:rsidRPr="00AB2E63" w:rsidRDefault="00AB2E63" w:rsidP="00AB2E63">
      <w:pPr>
        <w:rPr>
          <w:rFonts w:ascii="Arial" w:hAnsi="Arial" w:cs="Arial"/>
          <w:sz w:val="20"/>
          <w:szCs w:val="20"/>
        </w:rPr>
      </w:pPr>
      <w:r w:rsidRPr="00AB2E63">
        <w:rPr>
          <w:rFonts w:ascii="Arial" w:hAnsi="Arial" w:cs="Arial"/>
          <w:sz w:val="20"/>
          <w:szCs w:val="20"/>
        </w:rPr>
        <w:t>Professor in Residence</w:t>
      </w:r>
    </w:p>
    <w:p w14:paraId="16E209AA" w14:textId="77777777" w:rsidR="00AB2E63" w:rsidRPr="00AB2E63" w:rsidRDefault="00AB2E63" w:rsidP="00AB2E63">
      <w:pPr>
        <w:rPr>
          <w:rFonts w:ascii="Arial" w:hAnsi="Arial" w:cs="Arial"/>
          <w:sz w:val="20"/>
          <w:szCs w:val="20"/>
        </w:rPr>
      </w:pPr>
      <w:r w:rsidRPr="00AB2E63">
        <w:rPr>
          <w:rFonts w:ascii="Arial" w:hAnsi="Arial" w:cs="Arial"/>
          <w:sz w:val="20"/>
          <w:szCs w:val="20"/>
        </w:rPr>
        <w:t>Spine Fellowship Director</w:t>
      </w:r>
    </w:p>
    <w:p w14:paraId="78998749" w14:textId="77777777" w:rsidR="00AB2E63" w:rsidRPr="00AB2E63" w:rsidRDefault="00AB2E63" w:rsidP="00AB2E63">
      <w:pPr>
        <w:rPr>
          <w:rFonts w:ascii="Arial" w:hAnsi="Arial" w:cs="Arial"/>
          <w:sz w:val="20"/>
          <w:szCs w:val="20"/>
        </w:rPr>
      </w:pPr>
      <w:r w:rsidRPr="00AB2E63">
        <w:rPr>
          <w:rFonts w:ascii="Arial" w:hAnsi="Arial" w:cs="Arial"/>
          <w:sz w:val="20"/>
          <w:szCs w:val="20"/>
        </w:rPr>
        <w:t>Department of Orthopedic Surgery</w:t>
      </w:r>
    </w:p>
    <w:p w14:paraId="34E7F521" w14:textId="77777777" w:rsidR="00AB2E63" w:rsidRPr="00AB2E63" w:rsidRDefault="00AB2E63" w:rsidP="00AB2E63">
      <w:pPr>
        <w:rPr>
          <w:rFonts w:ascii="Arial" w:hAnsi="Arial" w:cs="Arial"/>
          <w:sz w:val="20"/>
          <w:szCs w:val="20"/>
        </w:rPr>
      </w:pPr>
      <w:r w:rsidRPr="00AB2E63">
        <w:rPr>
          <w:rFonts w:ascii="Arial" w:hAnsi="Arial" w:cs="Arial"/>
          <w:sz w:val="20"/>
          <w:szCs w:val="20"/>
        </w:rPr>
        <w:t>UCSF, Spine Center</w:t>
      </w:r>
    </w:p>
    <w:p w14:paraId="41B3C556" w14:textId="77777777" w:rsidR="00AB2E63" w:rsidRPr="00AB2E63" w:rsidRDefault="00AB2E63" w:rsidP="00AB2E63">
      <w:pPr>
        <w:adjustRightInd w:val="0"/>
        <w:rPr>
          <w:rFonts w:ascii="Arial" w:eastAsia="Batang" w:hAnsi="Arial" w:cs="Arial"/>
          <w:b/>
          <w:bCs/>
          <w:color w:val="FFFFFF"/>
          <w:sz w:val="20"/>
          <w:szCs w:val="20"/>
          <w:lang w:eastAsia="ko-KR"/>
        </w:rPr>
      </w:pPr>
    </w:p>
    <w:p w14:paraId="28A63F9F" w14:textId="77777777" w:rsidR="00AB2E63" w:rsidRPr="00AB2E63" w:rsidRDefault="00AB2E63" w:rsidP="00AB2E63">
      <w:pPr>
        <w:adjustRightInd w:val="0"/>
        <w:rPr>
          <w:rFonts w:ascii="Arial" w:hAnsi="Arial" w:cs="Arial"/>
          <w:b/>
          <w:sz w:val="20"/>
          <w:szCs w:val="20"/>
        </w:rPr>
      </w:pPr>
      <w:r w:rsidRPr="00AB2E63">
        <w:rPr>
          <w:rFonts w:ascii="Arial" w:hAnsi="Arial" w:cs="Arial"/>
          <w:b/>
          <w:sz w:val="20"/>
          <w:szCs w:val="20"/>
        </w:rPr>
        <w:t>Aaron J. Clark, MD, PhD</w:t>
      </w:r>
    </w:p>
    <w:p w14:paraId="0CE38644" w14:textId="77777777" w:rsidR="00AB2E63" w:rsidRPr="00AB2E63" w:rsidRDefault="00AB2E63" w:rsidP="00AB2E63">
      <w:pPr>
        <w:adjustRightInd w:val="0"/>
        <w:rPr>
          <w:rFonts w:ascii="Arial" w:hAnsi="Arial" w:cs="Arial"/>
          <w:bCs/>
          <w:sz w:val="20"/>
          <w:szCs w:val="20"/>
        </w:rPr>
      </w:pPr>
      <w:r w:rsidRPr="00AB2E63">
        <w:rPr>
          <w:rFonts w:ascii="Arial" w:hAnsi="Arial" w:cs="Arial"/>
          <w:bCs/>
          <w:sz w:val="20"/>
          <w:szCs w:val="20"/>
        </w:rPr>
        <w:t xml:space="preserve">Associate Professor </w:t>
      </w:r>
    </w:p>
    <w:p w14:paraId="0FA28778" w14:textId="77777777" w:rsidR="00AB2E63" w:rsidRPr="00AB2E63" w:rsidRDefault="00AB2E63" w:rsidP="00AB2E63">
      <w:pPr>
        <w:adjustRightInd w:val="0"/>
        <w:rPr>
          <w:rFonts w:ascii="Arial" w:hAnsi="Arial" w:cs="Arial"/>
          <w:bCs/>
          <w:sz w:val="20"/>
          <w:szCs w:val="20"/>
        </w:rPr>
      </w:pPr>
      <w:r w:rsidRPr="00AB2E63">
        <w:rPr>
          <w:rFonts w:ascii="Arial" w:hAnsi="Arial" w:cs="Arial"/>
          <w:bCs/>
          <w:sz w:val="20"/>
          <w:szCs w:val="20"/>
        </w:rPr>
        <w:t>Department of Neurological Surgery</w:t>
      </w:r>
    </w:p>
    <w:p w14:paraId="6933B2E0" w14:textId="77777777" w:rsidR="00AB2E63" w:rsidRPr="00AB2E63" w:rsidRDefault="00AB2E63" w:rsidP="00AB2E63">
      <w:pPr>
        <w:adjustRightInd w:val="0"/>
        <w:rPr>
          <w:rFonts w:ascii="Arial" w:hAnsi="Arial" w:cs="Arial"/>
          <w:bCs/>
          <w:sz w:val="20"/>
          <w:szCs w:val="20"/>
        </w:rPr>
      </w:pPr>
    </w:p>
    <w:p w14:paraId="7F62229F" w14:textId="77777777" w:rsidR="00AB2E63" w:rsidRPr="00AB2E63" w:rsidRDefault="00AB2E63" w:rsidP="00AB2E63">
      <w:pPr>
        <w:adjustRightInd w:val="0"/>
        <w:rPr>
          <w:rFonts w:ascii="Arial" w:hAnsi="Arial" w:cs="Arial"/>
          <w:b/>
          <w:sz w:val="20"/>
          <w:szCs w:val="20"/>
        </w:rPr>
      </w:pPr>
      <w:r w:rsidRPr="00AB2E63">
        <w:rPr>
          <w:rFonts w:ascii="Arial" w:hAnsi="Arial" w:cs="Arial"/>
          <w:b/>
          <w:sz w:val="20"/>
          <w:szCs w:val="20"/>
        </w:rPr>
        <w:t>Mohammed Diab, MD</w:t>
      </w:r>
    </w:p>
    <w:p w14:paraId="72D73980" w14:textId="77777777" w:rsidR="00AB2E63" w:rsidRPr="00AB2E63" w:rsidRDefault="00AB2E63" w:rsidP="00AB2E63">
      <w:pPr>
        <w:adjustRightInd w:val="0"/>
        <w:rPr>
          <w:rFonts w:ascii="Arial" w:hAnsi="Arial" w:cs="Arial"/>
          <w:bCs/>
          <w:sz w:val="20"/>
          <w:szCs w:val="20"/>
        </w:rPr>
      </w:pPr>
      <w:r w:rsidRPr="00AB2E63">
        <w:rPr>
          <w:rFonts w:ascii="Arial" w:hAnsi="Arial" w:cs="Arial"/>
          <w:bCs/>
          <w:sz w:val="20"/>
          <w:szCs w:val="20"/>
        </w:rPr>
        <w:t>Professor</w:t>
      </w:r>
    </w:p>
    <w:p w14:paraId="45C5DA90" w14:textId="77777777" w:rsidR="00AB2E63" w:rsidRPr="00AB2E63" w:rsidRDefault="00AB2E63" w:rsidP="00AB2E63">
      <w:pPr>
        <w:adjustRightInd w:val="0"/>
        <w:rPr>
          <w:rFonts w:ascii="Arial" w:hAnsi="Arial" w:cs="Arial"/>
          <w:bCs/>
          <w:sz w:val="20"/>
          <w:szCs w:val="20"/>
        </w:rPr>
      </w:pPr>
      <w:r w:rsidRPr="00AB2E63">
        <w:rPr>
          <w:rFonts w:ascii="Arial" w:hAnsi="Arial" w:cs="Arial"/>
          <w:bCs/>
          <w:sz w:val="20"/>
          <w:szCs w:val="20"/>
        </w:rPr>
        <w:t xml:space="preserve">Endowed Professorship in Pediatric </w:t>
      </w:r>
      <w:proofErr w:type="spellStart"/>
      <w:r w:rsidRPr="00AB2E63">
        <w:rPr>
          <w:rFonts w:ascii="Arial" w:hAnsi="Arial" w:cs="Arial"/>
          <w:bCs/>
          <w:sz w:val="20"/>
          <w:szCs w:val="20"/>
        </w:rPr>
        <w:t>Orthopaedics</w:t>
      </w:r>
      <w:proofErr w:type="spellEnd"/>
    </w:p>
    <w:p w14:paraId="525E91EA" w14:textId="77777777" w:rsidR="00AB2E63" w:rsidRPr="00AB2E63" w:rsidRDefault="00AB2E63" w:rsidP="00AB2E63">
      <w:pPr>
        <w:adjustRightInd w:val="0"/>
        <w:rPr>
          <w:rFonts w:ascii="Arial" w:hAnsi="Arial" w:cs="Arial"/>
          <w:bCs/>
          <w:sz w:val="20"/>
          <w:szCs w:val="20"/>
        </w:rPr>
      </w:pPr>
    </w:p>
    <w:p w14:paraId="1110A26A" w14:textId="77777777" w:rsidR="00AB2E63" w:rsidRPr="00AB2E63" w:rsidRDefault="00AB2E63" w:rsidP="00AB2E63">
      <w:pPr>
        <w:rPr>
          <w:rFonts w:ascii="Arial" w:hAnsi="Arial" w:cs="Arial"/>
          <w:b/>
          <w:color w:val="000000"/>
          <w:sz w:val="20"/>
          <w:szCs w:val="20"/>
        </w:rPr>
      </w:pPr>
      <w:r w:rsidRPr="00AB2E63">
        <w:rPr>
          <w:rFonts w:ascii="Arial" w:hAnsi="Arial" w:cs="Arial"/>
          <w:b/>
          <w:color w:val="000000"/>
          <w:sz w:val="20"/>
          <w:szCs w:val="20"/>
        </w:rPr>
        <w:t>Vedat Deviren, MD</w:t>
      </w:r>
    </w:p>
    <w:p w14:paraId="46337F45" w14:textId="77777777" w:rsidR="00AB2E63" w:rsidRPr="00AB2E63" w:rsidRDefault="00AB2E63" w:rsidP="00AB2E63">
      <w:pPr>
        <w:rPr>
          <w:rFonts w:ascii="Arial" w:hAnsi="Arial" w:cs="Arial"/>
          <w:color w:val="000000"/>
          <w:sz w:val="20"/>
          <w:szCs w:val="20"/>
        </w:rPr>
      </w:pPr>
      <w:r w:rsidRPr="00AB2E63">
        <w:rPr>
          <w:rFonts w:ascii="Arial" w:hAnsi="Arial" w:cs="Arial"/>
          <w:color w:val="000000"/>
          <w:sz w:val="20"/>
          <w:szCs w:val="20"/>
        </w:rPr>
        <w:t xml:space="preserve">Professor, Clinical </w:t>
      </w:r>
      <w:proofErr w:type="spellStart"/>
      <w:r w:rsidRPr="00AB2E63">
        <w:rPr>
          <w:rFonts w:ascii="Arial" w:hAnsi="Arial" w:cs="Arial"/>
          <w:color w:val="000000"/>
          <w:sz w:val="20"/>
          <w:szCs w:val="20"/>
        </w:rPr>
        <w:t>Orthopaedic</w:t>
      </w:r>
      <w:proofErr w:type="spellEnd"/>
    </w:p>
    <w:p w14:paraId="40A64DD6" w14:textId="77777777" w:rsidR="00AB2E63" w:rsidRPr="00AB2E63" w:rsidRDefault="00AB2E63" w:rsidP="00AB2E63">
      <w:pPr>
        <w:rPr>
          <w:rFonts w:ascii="Arial" w:hAnsi="Arial" w:cs="Arial"/>
          <w:color w:val="000000"/>
          <w:sz w:val="20"/>
          <w:szCs w:val="20"/>
        </w:rPr>
      </w:pPr>
      <w:r w:rsidRPr="00AB2E63">
        <w:rPr>
          <w:rFonts w:ascii="Arial" w:hAnsi="Arial" w:cs="Arial"/>
          <w:color w:val="000000"/>
          <w:sz w:val="20"/>
          <w:szCs w:val="20"/>
        </w:rPr>
        <w:t xml:space="preserve">UCSF Department of </w:t>
      </w:r>
      <w:proofErr w:type="spellStart"/>
      <w:r w:rsidRPr="00AB2E63">
        <w:rPr>
          <w:rFonts w:ascii="Arial" w:hAnsi="Arial" w:cs="Arial"/>
          <w:color w:val="000000"/>
          <w:sz w:val="20"/>
          <w:szCs w:val="20"/>
        </w:rPr>
        <w:t>Orthopaedic</w:t>
      </w:r>
      <w:proofErr w:type="spellEnd"/>
      <w:r w:rsidRPr="00AB2E63">
        <w:rPr>
          <w:rFonts w:ascii="Arial" w:hAnsi="Arial" w:cs="Arial"/>
          <w:color w:val="000000"/>
          <w:sz w:val="20"/>
          <w:szCs w:val="20"/>
        </w:rPr>
        <w:t xml:space="preserve"> Surgery</w:t>
      </w:r>
    </w:p>
    <w:p w14:paraId="4704E76E" w14:textId="77777777" w:rsidR="00AB2E63" w:rsidRPr="00AB2E63" w:rsidRDefault="00AB2E63" w:rsidP="00AB2E63">
      <w:pPr>
        <w:pStyle w:val="NoSpacing"/>
        <w:rPr>
          <w:rFonts w:ascii="Arial" w:hAnsi="Arial" w:cs="Arial"/>
          <w:sz w:val="20"/>
          <w:szCs w:val="20"/>
        </w:rPr>
      </w:pPr>
    </w:p>
    <w:p w14:paraId="222F34E3" w14:textId="77777777" w:rsidR="00AB2E63" w:rsidRPr="00AB2E63" w:rsidRDefault="00AB2E63" w:rsidP="00AB2E63">
      <w:pPr>
        <w:rPr>
          <w:rFonts w:ascii="Arial" w:hAnsi="Arial" w:cs="Arial"/>
          <w:b/>
          <w:bCs/>
          <w:sz w:val="20"/>
          <w:szCs w:val="20"/>
        </w:rPr>
      </w:pPr>
      <w:r w:rsidRPr="00AB2E63">
        <w:rPr>
          <w:rFonts w:ascii="Arial" w:hAnsi="Arial" w:cs="Arial"/>
          <w:b/>
          <w:bCs/>
          <w:sz w:val="20"/>
          <w:szCs w:val="20"/>
        </w:rPr>
        <w:t>Anthony DiGiorgio, DO, MHA</w:t>
      </w:r>
    </w:p>
    <w:p w14:paraId="080CBEB6"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Assistant Professor, Department of Neurological Surgery</w:t>
      </w:r>
    </w:p>
    <w:p w14:paraId="6BFD0237"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Director of Spinal Neurotrauma, San Francisco General Hospital and Trauma Center</w:t>
      </w:r>
    </w:p>
    <w:p w14:paraId="644AD75D"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Lead Neurotrauma Consultant, San Francisco 49ers</w:t>
      </w:r>
    </w:p>
    <w:p w14:paraId="2634ED78" w14:textId="77777777" w:rsidR="00AB2E63" w:rsidRPr="00AB2E63" w:rsidRDefault="00AB2E63" w:rsidP="00AB2E63">
      <w:pPr>
        <w:pStyle w:val="NoSpacing"/>
        <w:rPr>
          <w:rFonts w:ascii="Arial" w:hAnsi="Arial" w:cs="Arial"/>
          <w:b/>
          <w:sz w:val="20"/>
          <w:szCs w:val="20"/>
        </w:rPr>
      </w:pPr>
    </w:p>
    <w:p w14:paraId="5786D089" w14:textId="77777777" w:rsidR="00AB2E63" w:rsidRPr="00AB2E63" w:rsidRDefault="00AB2E63" w:rsidP="00AB2E63">
      <w:pPr>
        <w:pStyle w:val="NoSpacing"/>
        <w:rPr>
          <w:rFonts w:ascii="Arial" w:hAnsi="Arial" w:cs="Arial"/>
          <w:b/>
          <w:bCs/>
          <w:sz w:val="20"/>
          <w:szCs w:val="20"/>
        </w:rPr>
      </w:pPr>
      <w:r w:rsidRPr="00AB2E63">
        <w:rPr>
          <w:rFonts w:ascii="Arial" w:hAnsi="Arial" w:cs="Arial"/>
          <w:b/>
          <w:bCs/>
          <w:sz w:val="20"/>
          <w:szCs w:val="20"/>
        </w:rPr>
        <w:t>Ashraf El Naga, MD</w:t>
      </w:r>
    </w:p>
    <w:p w14:paraId="69FAFD98" w14:textId="77777777" w:rsidR="00AB2E63" w:rsidRDefault="00AB2E63" w:rsidP="00AB2E63">
      <w:pPr>
        <w:pStyle w:val="NoSpacing"/>
        <w:rPr>
          <w:rFonts w:ascii="Arial" w:hAnsi="Arial" w:cs="Arial"/>
          <w:sz w:val="20"/>
          <w:szCs w:val="20"/>
        </w:rPr>
      </w:pPr>
      <w:r w:rsidRPr="00AB2E63">
        <w:rPr>
          <w:rFonts w:ascii="Arial" w:hAnsi="Arial" w:cs="Arial"/>
          <w:sz w:val="20"/>
          <w:szCs w:val="20"/>
        </w:rPr>
        <w:t>Associate Clinical Professor</w:t>
      </w:r>
    </w:p>
    <w:p w14:paraId="0D882D66" w14:textId="77777777" w:rsidR="00AB2E63" w:rsidRPr="00AB2E63" w:rsidRDefault="00AB2E63" w:rsidP="00AB2E63">
      <w:pPr>
        <w:pStyle w:val="NoSpacing"/>
        <w:rPr>
          <w:rFonts w:ascii="Arial" w:hAnsi="Arial" w:cs="Arial"/>
          <w:sz w:val="20"/>
          <w:szCs w:val="20"/>
        </w:rPr>
      </w:pPr>
    </w:p>
    <w:p w14:paraId="5CDFAAA6" w14:textId="77777777" w:rsidR="00AB2E63" w:rsidRPr="00AB2E63" w:rsidRDefault="00AB2E63" w:rsidP="00AB2E63">
      <w:pPr>
        <w:pStyle w:val="NoSpacing"/>
        <w:rPr>
          <w:rFonts w:ascii="Arial" w:hAnsi="Arial" w:cs="Arial"/>
          <w:sz w:val="20"/>
          <w:szCs w:val="20"/>
        </w:rPr>
      </w:pPr>
    </w:p>
    <w:p w14:paraId="0BA29ADE" w14:textId="77777777" w:rsidR="00AB2E63" w:rsidRPr="00AB2E63" w:rsidRDefault="00AB2E63" w:rsidP="00AB2E63">
      <w:pPr>
        <w:pStyle w:val="NoSpacing"/>
        <w:rPr>
          <w:rFonts w:ascii="Arial" w:hAnsi="Arial" w:cs="Arial"/>
          <w:b/>
          <w:bCs/>
          <w:sz w:val="20"/>
          <w:szCs w:val="20"/>
        </w:rPr>
      </w:pPr>
      <w:r w:rsidRPr="00AB2E63">
        <w:rPr>
          <w:rFonts w:ascii="Arial" w:hAnsi="Arial" w:cs="Arial"/>
          <w:b/>
          <w:bCs/>
          <w:sz w:val="20"/>
          <w:szCs w:val="20"/>
        </w:rPr>
        <w:lastRenderedPageBreak/>
        <w:t>Graham Fedorak, MD</w:t>
      </w:r>
    </w:p>
    <w:p w14:paraId="781BF416" w14:textId="77777777" w:rsidR="00AB2E63" w:rsidRPr="00AB2E63" w:rsidRDefault="00AB2E63" w:rsidP="00AB2E63">
      <w:pPr>
        <w:pStyle w:val="NoSpacing"/>
        <w:rPr>
          <w:rFonts w:ascii="Arial" w:hAnsi="Arial" w:cs="Arial"/>
          <w:sz w:val="20"/>
          <w:szCs w:val="20"/>
        </w:rPr>
      </w:pPr>
      <w:r w:rsidRPr="00AB2E63">
        <w:rPr>
          <w:rFonts w:ascii="Arial" w:hAnsi="Arial" w:cs="Arial"/>
          <w:sz w:val="20"/>
          <w:szCs w:val="20"/>
        </w:rPr>
        <w:t xml:space="preserve">Pediatric </w:t>
      </w:r>
      <w:proofErr w:type="spellStart"/>
      <w:r w:rsidRPr="00AB2E63">
        <w:rPr>
          <w:rFonts w:ascii="Arial" w:hAnsi="Arial" w:cs="Arial"/>
          <w:sz w:val="20"/>
          <w:szCs w:val="20"/>
        </w:rPr>
        <w:t>Orthopaedic</w:t>
      </w:r>
      <w:proofErr w:type="spellEnd"/>
      <w:r w:rsidRPr="00AB2E63">
        <w:rPr>
          <w:rFonts w:ascii="Arial" w:hAnsi="Arial" w:cs="Arial"/>
          <w:sz w:val="20"/>
          <w:szCs w:val="20"/>
        </w:rPr>
        <w:t xml:space="preserve"> Surgery and Scoliosis Surgery</w:t>
      </w:r>
    </w:p>
    <w:p w14:paraId="636FEE18" w14:textId="77777777" w:rsidR="00AB2E63" w:rsidRPr="00AB2E63" w:rsidRDefault="00AB2E63" w:rsidP="00AB2E63">
      <w:pPr>
        <w:pStyle w:val="NoSpacing"/>
        <w:rPr>
          <w:rFonts w:ascii="Arial" w:hAnsi="Arial" w:cs="Arial"/>
          <w:sz w:val="20"/>
          <w:szCs w:val="20"/>
        </w:rPr>
      </w:pPr>
      <w:r w:rsidRPr="00AB2E63">
        <w:rPr>
          <w:rFonts w:ascii="Arial" w:hAnsi="Arial" w:cs="Arial"/>
          <w:sz w:val="20"/>
          <w:szCs w:val="20"/>
        </w:rPr>
        <w:t>Kapi'olani Medical Center for Women and Children</w:t>
      </w:r>
    </w:p>
    <w:p w14:paraId="580E0388" w14:textId="77777777" w:rsidR="00AB2E63" w:rsidRPr="00AB2E63" w:rsidRDefault="00AB2E63" w:rsidP="00AB2E63">
      <w:pPr>
        <w:pStyle w:val="NoSpacing"/>
        <w:rPr>
          <w:rFonts w:ascii="Arial" w:hAnsi="Arial" w:cs="Arial"/>
          <w:sz w:val="20"/>
          <w:szCs w:val="20"/>
        </w:rPr>
      </w:pPr>
      <w:r w:rsidRPr="00AB2E63">
        <w:rPr>
          <w:rFonts w:ascii="Arial" w:hAnsi="Arial" w:cs="Arial"/>
          <w:sz w:val="20"/>
          <w:szCs w:val="20"/>
        </w:rPr>
        <w:t>Honolulu, HI</w:t>
      </w:r>
    </w:p>
    <w:p w14:paraId="2CAA5911" w14:textId="77777777" w:rsidR="00AB2E63" w:rsidRPr="00AB2E63" w:rsidRDefault="00AB2E63" w:rsidP="00AB2E63">
      <w:pPr>
        <w:adjustRightInd w:val="0"/>
        <w:rPr>
          <w:rFonts w:ascii="Arial" w:eastAsia="Batang" w:hAnsi="Arial" w:cs="Arial"/>
          <w:bCs/>
          <w:sz w:val="20"/>
          <w:szCs w:val="20"/>
          <w:lang w:eastAsia="ko-KR"/>
        </w:rPr>
      </w:pPr>
    </w:p>
    <w:p w14:paraId="1E27A0CB" w14:textId="77777777" w:rsidR="00AB2E63" w:rsidRPr="00AB2E63" w:rsidRDefault="00AB2E63" w:rsidP="00AB2E63">
      <w:pPr>
        <w:adjustRightInd w:val="0"/>
        <w:rPr>
          <w:rFonts w:ascii="Arial" w:eastAsia="Batang" w:hAnsi="Arial" w:cs="Arial"/>
          <w:b/>
          <w:sz w:val="20"/>
          <w:szCs w:val="20"/>
          <w:lang w:eastAsia="ko-KR"/>
        </w:rPr>
      </w:pPr>
      <w:r w:rsidRPr="00AB2E63">
        <w:rPr>
          <w:rFonts w:ascii="Arial" w:eastAsia="Batang" w:hAnsi="Arial" w:cs="Arial"/>
          <w:b/>
          <w:sz w:val="20"/>
          <w:szCs w:val="20"/>
          <w:lang w:eastAsia="ko-KR"/>
        </w:rPr>
        <w:t>David Gendelberg, MD</w:t>
      </w:r>
    </w:p>
    <w:p w14:paraId="71504763" w14:textId="77777777" w:rsidR="00AB2E63" w:rsidRPr="00AB2E63" w:rsidRDefault="00AB2E63" w:rsidP="00AB2E63">
      <w:pPr>
        <w:adjustRightInd w:val="0"/>
        <w:rPr>
          <w:rFonts w:ascii="Arial" w:eastAsia="Batang" w:hAnsi="Arial" w:cs="Arial"/>
          <w:bCs/>
          <w:sz w:val="20"/>
          <w:szCs w:val="20"/>
          <w:lang w:eastAsia="ko-KR"/>
        </w:rPr>
      </w:pPr>
      <w:r w:rsidRPr="00AB2E63">
        <w:rPr>
          <w:rFonts w:ascii="Arial" w:eastAsia="Batang" w:hAnsi="Arial" w:cs="Arial"/>
          <w:bCs/>
          <w:sz w:val="20"/>
          <w:szCs w:val="20"/>
          <w:lang w:eastAsia="ko-KR"/>
        </w:rPr>
        <w:t>Assistant Professor</w:t>
      </w:r>
    </w:p>
    <w:p w14:paraId="2FCF9149" w14:textId="77777777" w:rsidR="00AB2E63" w:rsidRPr="00AB2E63" w:rsidRDefault="00AB2E63" w:rsidP="00AB2E63">
      <w:pPr>
        <w:adjustRightInd w:val="0"/>
        <w:rPr>
          <w:rFonts w:ascii="Arial" w:eastAsia="Batang" w:hAnsi="Arial" w:cs="Arial"/>
          <w:bCs/>
          <w:sz w:val="20"/>
          <w:szCs w:val="20"/>
          <w:lang w:eastAsia="ko-KR"/>
        </w:rPr>
      </w:pPr>
      <w:r w:rsidRPr="00AB2E63">
        <w:rPr>
          <w:rFonts w:ascii="Arial" w:eastAsia="Batang" w:hAnsi="Arial" w:cs="Arial"/>
          <w:bCs/>
          <w:sz w:val="20"/>
          <w:szCs w:val="20"/>
          <w:lang w:eastAsia="ko-KR"/>
        </w:rPr>
        <w:t xml:space="preserve">Department of </w:t>
      </w:r>
      <w:proofErr w:type="spellStart"/>
      <w:r w:rsidRPr="00AB2E63">
        <w:rPr>
          <w:rFonts w:ascii="Arial" w:eastAsia="Batang" w:hAnsi="Arial" w:cs="Arial"/>
          <w:bCs/>
          <w:sz w:val="20"/>
          <w:szCs w:val="20"/>
          <w:lang w:eastAsia="ko-KR"/>
        </w:rPr>
        <w:t>Orthopaedics</w:t>
      </w:r>
      <w:proofErr w:type="spellEnd"/>
    </w:p>
    <w:p w14:paraId="6D9F05AF" w14:textId="77777777" w:rsidR="00AB2E63" w:rsidRPr="00AB2E63" w:rsidRDefault="00AB2E63" w:rsidP="00AB2E63">
      <w:pPr>
        <w:rPr>
          <w:rFonts w:ascii="Arial" w:hAnsi="Arial" w:cs="Arial"/>
          <w:b/>
          <w:bCs/>
          <w:sz w:val="20"/>
          <w:szCs w:val="20"/>
        </w:rPr>
      </w:pPr>
    </w:p>
    <w:p w14:paraId="08A9F859" w14:textId="77777777" w:rsidR="00AB2E63" w:rsidRPr="00AB2E63" w:rsidRDefault="00AB2E63" w:rsidP="00AB2E63">
      <w:pPr>
        <w:rPr>
          <w:rFonts w:ascii="Arial" w:hAnsi="Arial" w:cs="Arial"/>
          <w:b/>
          <w:bCs/>
          <w:sz w:val="20"/>
          <w:szCs w:val="20"/>
        </w:rPr>
      </w:pPr>
      <w:r w:rsidRPr="00AB2E63">
        <w:rPr>
          <w:rFonts w:ascii="Arial" w:hAnsi="Arial" w:cs="Arial"/>
          <w:b/>
          <w:bCs/>
          <w:sz w:val="20"/>
          <w:szCs w:val="20"/>
        </w:rPr>
        <w:t>Yashar Javidan, MD</w:t>
      </w:r>
    </w:p>
    <w:p w14:paraId="7BA925DA" w14:textId="77777777" w:rsidR="00AB2E63" w:rsidRPr="00AB2E63" w:rsidRDefault="00AB2E63" w:rsidP="00AB2E63">
      <w:pPr>
        <w:rPr>
          <w:rFonts w:ascii="Arial" w:hAnsi="Arial" w:cs="Arial"/>
          <w:sz w:val="20"/>
          <w:szCs w:val="20"/>
        </w:rPr>
      </w:pPr>
      <w:r w:rsidRPr="00AB2E63">
        <w:rPr>
          <w:rFonts w:ascii="Arial" w:hAnsi="Arial" w:cs="Arial"/>
          <w:sz w:val="20"/>
          <w:szCs w:val="20"/>
        </w:rPr>
        <w:t>Associate Professor</w:t>
      </w:r>
    </w:p>
    <w:p w14:paraId="231E0CE4" w14:textId="77777777" w:rsidR="00AB2E63" w:rsidRPr="00AB2E63" w:rsidRDefault="00AB2E63" w:rsidP="00AB2E63">
      <w:pPr>
        <w:rPr>
          <w:rFonts w:ascii="Arial" w:hAnsi="Arial" w:cs="Arial"/>
          <w:sz w:val="20"/>
          <w:szCs w:val="20"/>
        </w:rPr>
      </w:pPr>
      <w:r w:rsidRPr="00AB2E63">
        <w:rPr>
          <w:rFonts w:ascii="Arial" w:hAnsi="Arial" w:cs="Arial"/>
          <w:sz w:val="20"/>
          <w:szCs w:val="20"/>
        </w:rPr>
        <w:t>Chief of Spine Surgery</w:t>
      </w:r>
    </w:p>
    <w:p w14:paraId="52E1417F" w14:textId="77777777" w:rsidR="00AB2E63" w:rsidRPr="00AB2E63" w:rsidRDefault="00AB2E63" w:rsidP="00AB2E63">
      <w:pPr>
        <w:rPr>
          <w:rFonts w:ascii="Arial" w:hAnsi="Arial" w:cs="Arial"/>
          <w:sz w:val="20"/>
          <w:szCs w:val="20"/>
        </w:rPr>
      </w:pPr>
      <w:r w:rsidRPr="00AB2E63">
        <w:rPr>
          <w:rFonts w:ascii="Arial" w:hAnsi="Arial" w:cs="Arial"/>
          <w:sz w:val="20"/>
          <w:szCs w:val="20"/>
        </w:rPr>
        <w:t>Spine Fellowship Director</w:t>
      </w:r>
    </w:p>
    <w:p w14:paraId="269A8798" w14:textId="77777777" w:rsidR="00AB2E63" w:rsidRPr="00AB2E63" w:rsidRDefault="00AB2E63" w:rsidP="00AB2E63">
      <w:pPr>
        <w:rPr>
          <w:rFonts w:ascii="Arial" w:hAnsi="Arial" w:cs="Arial"/>
          <w:sz w:val="20"/>
          <w:szCs w:val="20"/>
        </w:rPr>
      </w:pPr>
      <w:r w:rsidRPr="00AB2E63">
        <w:rPr>
          <w:rFonts w:ascii="Arial" w:hAnsi="Arial" w:cs="Arial"/>
          <w:sz w:val="20"/>
          <w:szCs w:val="20"/>
        </w:rPr>
        <w:t>Co-Director of UC Davis Spine Center</w:t>
      </w:r>
    </w:p>
    <w:p w14:paraId="11509F9F" w14:textId="77777777" w:rsidR="00AB2E63" w:rsidRPr="00AB2E63" w:rsidRDefault="00AB2E63" w:rsidP="00AB2E63">
      <w:pPr>
        <w:rPr>
          <w:rFonts w:ascii="Arial" w:hAnsi="Arial" w:cs="Arial"/>
          <w:sz w:val="20"/>
          <w:szCs w:val="20"/>
        </w:rPr>
      </w:pPr>
      <w:r w:rsidRPr="00AB2E63">
        <w:rPr>
          <w:rFonts w:ascii="Arial" w:hAnsi="Arial" w:cs="Arial"/>
          <w:sz w:val="20"/>
          <w:szCs w:val="20"/>
        </w:rPr>
        <w:t xml:space="preserve">Adult &amp; Pediatric Spine Surgery </w:t>
      </w:r>
    </w:p>
    <w:p w14:paraId="5D086296" w14:textId="77777777" w:rsidR="00AB2E63" w:rsidRPr="00AB2E63" w:rsidRDefault="00AB2E63" w:rsidP="00AB2E63">
      <w:pPr>
        <w:rPr>
          <w:rFonts w:ascii="Arial" w:hAnsi="Arial" w:cs="Arial"/>
          <w:sz w:val="20"/>
          <w:szCs w:val="20"/>
        </w:rPr>
      </w:pPr>
      <w:r w:rsidRPr="00AB2E63">
        <w:rPr>
          <w:rFonts w:ascii="Arial" w:hAnsi="Arial" w:cs="Arial"/>
          <w:sz w:val="20"/>
          <w:szCs w:val="20"/>
        </w:rPr>
        <w:t xml:space="preserve">Department of </w:t>
      </w:r>
      <w:proofErr w:type="spellStart"/>
      <w:r w:rsidRPr="00AB2E63">
        <w:rPr>
          <w:rFonts w:ascii="Arial" w:hAnsi="Arial" w:cs="Arial"/>
          <w:sz w:val="20"/>
          <w:szCs w:val="20"/>
        </w:rPr>
        <w:t>Orthopaedic</w:t>
      </w:r>
      <w:proofErr w:type="spellEnd"/>
      <w:r w:rsidRPr="00AB2E63">
        <w:rPr>
          <w:rFonts w:ascii="Arial" w:hAnsi="Arial" w:cs="Arial"/>
          <w:sz w:val="20"/>
          <w:szCs w:val="20"/>
        </w:rPr>
        <w:t xml:space="preserve"> Surgery </w:t>
      </w:r>
    </w:p>
    <w:p w14:paraId="25BB0DCE" w14:textId="77777777" w:rsidR="00AB2E63" w:rsidRPr="00AB2E63" w:rsidRDefault="00AB2E63" w:rsidP="00AB2E63">
      <w:pPr>
        <w:rPr>
          <w:rFonts w:ascii="Arial" w:hAnsi="Arial" w:cs="Arial"/>
          <w:sz w:val="20"/>
          <w:szCs w:val="20"/>
        </w:rPr>
      </w:pPr>
      <w:r w:rsidRPr="00AB2E63">
        <w:rPr>
          <w:rFonts w:ascii="Arial" w:hAnsi="Arial" w:cs="Arial"/>
          <w:sz w:val="20"/>
          <w:szCs w:val="20"/>
        </w:rPr>
        <w:t>UC Davis Medical Center</w:t>
      </w:r>
    </w:p>
    <w:p w14:paraId="140D4E3D" w14:textId="77777777" w:rsidR="00AB2E63" w:rsidRPr="00AB2E63" w:rsidRDefault="00AB2E63" w:rsidP="00AB2E63">
      <w:pPr>
        <w:rPr>
          <w:rFonts w:ascii="Arial" w:hAnsi="Arial" w:cs="Arial"/>
          <w:sz w:val="20"/>
          <w:szCs w:val="20"/>
        </w:rPr>
      </w:pPr>
      <w:r w:rsidRPr="00AB2E63">
        <w:rPr>
          <w:rFonts w:ascii="Arial" w:hAnsi="Arial" w:cs="Arial"/>
          <w:sz w:val="20"/>
          <w:szCs w:val="20"/>
        </w:rPr>
        <w:t>Shriner's Hospital Northern California</w:t>
      </w:r>
    </w:p>
    <w:p w14:paraId="5D7F28B0" w14:textId="77777777" w:rsidR="00AB2E63" w:rsidRPr="00AB2E63" w:rsidRDefault="00AB2E63" w:rsidP="00AB2E63">
      <w:pPr>
        <w:rPr>
          <w:rFonts w:ascii="Arial" w:hAnsi="Arial" w:cs="Arial"/>
          <w:sz w:val="20"/>
          <w:szCs w:val="20"/>
        </w:rPr>
      </w:pPr>
      <w:r w:rsidRPr="00AB2E63">
        <w:rPr>
          <w:rFonts w:ascii="Arial" w:hAnsi="Arial" w:cs="Arial"/>
          <w:sz w:val="20"/>
          <w:szCs w:val="20"/>
        </w:rPr>
        <w:t>Davis, CA</w:t>
      </w:r>
    </w:p>
    <w:p w14:paraId="7248E06B" w14:textId="77777777" w:rsidR="00AB2E63" w:rsidRPr="00AB2E63" w:rsidRDefault="00AB2E63" w:rsidP="00AB2E63">
      <w:pPr>
        <w:rPr>
          <w:rFonts w:ascii="Arial" w:hAnsi="Arial" w:cs="Arial"/>
          <w:sz w:val="20"/>
          <w:szCs w:val="20"/>
        </w:rPr>
      </w:pPr>
    </w:p>
    <w:p w14:paraId="70D66C11" w14:textId="77777777" w:rsidR="00AB2E63" w:rsidRPr="00AB2E63" w:rsidRDefault="00AB2E63" w:rsidP="00AB2E63">
      <w:pPr>
        <w:rPr>
          <w:rFonts w:ascii="Arial" w:hAnsi="Arial" w:cs="Arial"/>
          <w:b/>
          <w:bCs/>
          <w:sz w:val="20"/>
          <w:szCs w:val="20"/>
        </w:rPr>
      </w:pPr>
      <w:r w:rsidRPr="00AB2E63">
        <w:rPr>
          <w:rFonts w:ascii="Arial" w:hAnsi="Arial" w:cs="Arial"/>
          <w:b/>
          <w:bCs/>
          <w:sz w:val="20"/>
          <w:szCs w:val="20"/>
        </w:rPr>
        <w:t>Daniel G. Kang, MD</w:t>
      </w:r>
    </w:p>
    <w:p w14:paraId="6CFCCA79" w14:textId="77777777" w:rsidR="00AB2E63" w:rsidRPr="00AB2E63" w:rsidRDefault="00AB2E63" w:rsidP="00AB2E63">
      <w:pPr>
        <w:rPr>
          <w:rFonts w:ascii="Arial" w:hAnsi="Arial" w:cs="Arial"/>
          <w:sz w:val="20"/>
          <w:szCs w:val="20"/>
        </w:rPr>
      </w:pPr>
      <w:r w:rsidRPr="00AB2E63">
        <w:rPr>
          <w:rFonts w:ascii="Arial" w:hAnsi="Arial" w:cs="Arial"/>
          <w:sz w:val="20"/>
          <w:szCs w:val="20"/>
        </w:rPr>
        <w:t xml:space="preserve">Associate Professor of </w:t>
      </w:r>
      <w:proofErr w:type="spellStart"/>
      <w:r w:rsidRPr="00AB2E63">
        <w:rPr>
          <w:rFonts w:ascii="Arial" w:hAnsi="Arial" w:cs="Arial"/>
          <w:sz w:val="20"/>
          <w:szCs w:val="20"/>
        </w:rPr>
        <w:t>Orthopaedic</w:t>
      </w:r>
      <w:proofErr w:type="spellEnd"/>
      <w:r w:rsidRPr="00AB2E63">
        <w:rPr>
          <w:rFonts w:ascii="Arial" w:hAnsi="Arial" w:cs="Arial"/>
          <w:sz w:val="20"/>
          <w:szCs w:val="20"/>
        </w:rPr>
        <w:t xml:space="preserve"> Surgery</w:t>
      </w:r>
    </w:p>
    <w:p w14:paraId="38F07F5D" w14:textId="77777777" w:rsidR="00AB2E63" w:rsidRPr="00AB2E63" w:rsidRDefault="00AB2E63" w:rsidP="00AB2E63">
      <w:pPr>
        <w:rPr>
          <w:rFonts w:ascii="Arial" w:hAnsi="Arial" w:cs="Arial"/>
          <w:sz w:val="20"/>
          <w:szCs w:val="20"/>
        </w:rPr>
      </w:pPr>
      <w:r w:rsidRPr="00AB2E63">
        <w:rPr>
          <w:rFonts w:ascii="Arial" w:hAnsi="Arial" w:cs="Arial"/>
          <w:sz w:val="20"/>
          <w:szCs w:val="20"/>
        </w:rPr>
        <w:t>Madigan Army Medical Center</w:t>
      </w:r>
    </w:p>
    <w:p w14:paraId="7D52F2EA" w14:textId="77777777" w:rsidR="00AB2E63" w:rsidRPr="00AB2E63" w:rsidRDefault="00AB2E63" w:rsidP="00AB2E63">
      <w:pPr>
        <w:rPr>
          <w:rFonts w:ascii="Arial" w:hAnsi="Arial" w:cs="Arial"/>
          <w:sz w:val="20"/>
          <w:szCs w:val="20"/>
        </w:rPr>
      </w:pPr>
      <w:r w:rsidRPr="00AB2E63">
        <w:rPr>
          <w:rFonts w:ascii="Arial" w:hAnsi="Arial" w:cs="Arial"/>
          <w:sz w:val="20"/>
          <w:szCs w:val="20"/>
        </w:rPr>
        <w:t>Tacoma, WA</w:t>
      </w:r>
    </w:p>
    <w:p w14:paraId="723DFCEE" w14:textId="77777777" w:rsidR="00AB2E63" w:rsidRPr="00AB2E63" w:rsidRDefault="00AB2E63" w:rsidP="00AB2E63">
      <w:pPr>
        <w:rPr>
          <w:rFonts w:ascii="Arial" w:hAnsi="Arial" w:cs="Arial"/>
          <w:sz w:val="20"/>
          <w:szCs w:val="20"/>
        </w:rPr>
      </w:pPr>
    </w:p>
    <w:p w14:paraId="4F1D3577" w14:textId="77777777" w:rsidR="00AB2E63" w:rsidRPr="00AB2E63" w:rsidRDefault="00AB2E63" w:rsidP="00AB2E63">
      <w:pPr>
        <w:rPr>
          <w:rFonts w:ascii="Arial" w:hAnsi="Arial" w:cs="Arial"/>
          <w:b/>
          <w:bCs/>
          <w:sz w:val="20"/>
          <w:szCs w:val="20"/>
        </w:rPr>
      </w:pPr>
      <w:r w:rsidRPr="00AB2E63">
        <w:rPr>
          <w:rFonts w:ascii="Arial" w:hAnsi="Arial" w:cs="Arial"/>
          <w:b/>
          <w:bCs/>
          <w:sz w:val="20"/>
          <w:szCs w:val="20"/>
        </w:rPr>
        <w:t>Mena G. Kerolus, MD</w:t>
      </w:r>
    </w:p>
    <w:p w14:paraId="2E98EB93" w14:textId="77777777" w:rsidR="00AB2E63" w:rsidRPr="00AB2E63" w:rsidRDefault="00AB2E63" w:rsidP="00AB2E63">
      <w:pPr>
        <w:rPr>
          <w:rFonts w:ascii="Arial" w:hAnsi="Arial" w:cs="Arial"/>
          <w:sz w:val="20"/>
          <w:szCs w:val="20"/>
        </w:rPr>
      </w:pPr>
      <w:r w:rsidRPr="00AB2E63">
        <w:rPr>
          <w:rFonts w:ascii="Arial" w:hAnsi="Arial" w:cs="Arial"/>
          <w:sz w:val="20"/>
          <w:szCs w:val="20"/>
        </w:rPr>
        <w:t>Neurosurgeon</w:t>
      </w:r>
    </w:p>
    <w:p w14:paraId="3B923BF9" w14:textId="77777777" w:rsidR="00AB2E63" w:rsidRPr="00AB2E63" w:rsidRDefault="00AB2E63" w:rsidP="00AB2E63">
      <w:pPr>
        <w:rPr>
          <w:rFonts w:ascii="Arial" w:hAnsi="Arial" w:cs="Arial"/>
          <w:sz w:val="20"/>
          <w:szCs w:val="20"/>
        </w:rPr>
      </w:pPr>
      <w:r w:rsidRPr="00AB2E63">
        <w:rPr>
          <w:rFonts w:ascii="Arial" w:hAnsi="Arial" w:cs="Arial"/>
          <w:sz w:val="20"/>
          <w:szCs w:val="20"/>
        </w:rPr>
        <w:t>Atlanta Brain and Spine Care</w:t>
      </w:r>
    </w:p>
    <w:p w14:paraId="74138390" w14:textId="77777777" w:rsidR="00AB2E63" w:rsidRPr="00AB2E63" w:rsidRDefault="00AB2E63" w:rsidP="00AB2E63">
      <w:pPr>
        <w:rPr>
          <w:rFonts w:ascii="Arial" w:hAnsi="Arial" w:cs="Arial"/>
          <w:sz w:val="20"/>
          <w:szCs w:val="20"/>
        </w:rPr>
      </w:pPr>
      <w:r w:rsidRPr="00AB2E63">
        <w:rPr>
          <w:rFonts w:ascii="Arial" w:hAnsi="Arial" w:cs="Arial"/>
          <w:sz w:val="20"/>
          <w:szCs w:val="20"/>
        </w:rPr>
        <w:t>Atlanta, GA</w:t>
      </w:r>
    </w:p>
    <w:p w14:paraId="2BAB2FCA" w14:textId="77777777" w:rsidR="00AB2E63" w:rsidRPr="00AB2E63" w:rsidRDefault="00AB2E63" w:rsidP="00AB2E63">
      <w:pPr>
        <w:rPr>
          <w:rFonts w:ascii="Arial" w:hAnsi="Arial" w:cs="Arial"/>
          <w:b/>
          <w:bCs/>
          <w:sz w:val="20"/>
          <w:szCs w:val="20"/>
        </w:rPr>
      </w:pPr>
    </w:p>
    <w:p w14:paraId="61551140" w14:textId="77777777" w:rsidR="00AB2E63" w:rsidRPr="00AB2E63" w:rsidRDefault="00AB2E63" w:rsidP="00AB2E63">
      <w:pPr>
        <w:rPr>
          <w:rFonts w:ascii="Arial" w:hAnsi="Arial" w:cs="Arial"/>
          <w:b/>
          <w:bCs/>
          <w:sz w:val="20"/>
          <w:szCs w:val="20"/>
        </w:rPr>
      </w:pPr>
      <w:r w:rsidRPr="00AB2E63">
        <w:rPr>
          <w:rFonts w:ascii="Arial" w:hAnsi="Arial" w:cs="Arial"/>
          <w:b/>
          <w:bCs/>
          <w:sz w:val="20"/>
          <w:szCs w:val="20"/>
        </w:rPr>
        <w:t>Jun Kim, MD</w:t>
      </w:r>
    </w:p>
    <w:p w14:paraId="1783BF49" w14:textId="77777777" w:rsidR="00AB2E63" w:rsidRPr="00AB2E63" w:rsidRDefault="00AB2E63" w:rsidP="00AB2E63">
      <w:pPr>
        <w:rPr>
          <w:rFonts w:ascii="Arial" w:hAnsi="Arial" w:cs="Arial"/>
          <w:sz w:val="20"/>
          <w:szCs w:val="20"/>
        </w:rPr>
      </w:pPr>
      <w:r w:rsidRPr="00AB2E63">
        <w:rPr>
          <w:rFonts w:ascii="Arial" w:hAnsi="Arial" w:cs="Arial"/>
          <w:sz w:val="20"/>
          <w:szCs w:val="20"/>
        </w:rPr>
        <w:t xml:space="preserve">Assistant Professor Adult and Pediatric Spine Surgery </w:t>
      </w:r>
    </w:p>
    <w:p w14:paraId="344E10BD" w14:textId="77777777" w:rsidR="00AB2E63" w:rsidRPr="00AB2E63" w:rsidRDefault="00AB2E63" w:rsidP="00AB2E63">
      <w:pPr>
        <w:rPr>
          <w:rFonts w:ascii="Arial" w:hAnsi="Arial" w:cs="Arial"/>
          <w:sz w:val="20"/>
          <w:szCs w:val="20"/>
        </w:rPr>
      </w:pPr>
      <w:r w:rsidRPr="00AB2E63">
        <w:rPr>
          <w:rFonts w:ascii="Arial" w:hAnsi="Arial" w:cs="Arial"/>
          <w:sz w:val="20"/>
          <w:szCs w:val="20"/>
        </w:rPr>
        <w:t xml:space="preserve">Department of </w:t>
      </w:r>
      <w:proofErr w:type="spellStart"/>
      <w:r w:rsidRPr="00AB2E63">
        <w:rPr>
          <w:rFonts w:ascii="Arial" w:hAnsi="Arial" w:cs="Arial"/>
          <w:sz w:val="20"/>
          <w:szCs w:val="20"/>
        </w:rPr>
        <w:t>Orthopaedic</w:t>
      </w:r>
      <w:proofErr w:type="spellEnd"/>
      <w:r w:rsidRPr="00AB2E63">
        <w:rPr>
          <w:rFonts w:ascii="Arial" w:hAnsi="Arial" w:cs="Arial"/>
          <w:sz w:val="20"/>
          <w:szCs w:val="20"/>
        </w:rPr>
        <w:t xml:space="preserve"> Surgery and Neurosurgery </w:t>
      </w:r>
    </w:p>
    <w:p w14:paraId="31E4E57F" w14:textId="77777777" w:rsidR="00AB2E63" w:rsidRPr="00AB2E63" w:rsidRDefault="00AB2E63" w:rsidP="00AB2E63">
      <w:pPr>
        <w:rPr>
          <w:rFonts w:ascii="Arial" w:hAnsi="Arial" w:cs="Arial"/>
          <w:sz w:val="20"/>
          <w:szCs w:val="20"/>
        </w:rPr>
      </w:pPr>
      <w:r w:rsidRPr="00AB2E63">
        <w:rPr>
          <w:rFonts w:ascii="Arial" w:hAnsi="Arial" w:cs="Arial"/>
          <w:sz w:val="20"/>
          <w:szCs w:val="20"/>
        </w:rPr>
        <w:t>Icahn School of Medicine at Mount Sinai</w:t>
      </w:r>
    </w:p>
    <w:p w14:paraId="354513E0" w14:textId="77777777" w:rsidR="00AB2E63" w:rsidRPr="00AB2E63" w:rsidRDefault="00AB2E63" w:rsidP="00AB2E63">
      <w:pPr>
        <w:rPr>
          <w:rFonts w:ascii="Arial" w:hAnsi="Arial" w:cs="Arial"/>
          <w:sz w:val="20"/>
          <w:szCs w:val="20"/>
        </w:rPr>
      </w:pPr>
    </w:p>
    <w:p w14:paraId="361850F1" w14:textId="77777777" w:rsidR="00AB2E63" w:rsidRPr="00AB2E63" w:rsidRDefault="00AB2E63" w:rsidP="00AB2E63">
      <w:pPr>
        <w:rPr>
          <w:rFonts w:ascii="Arial" w:hAnsi="Arial" w:cs="Arial"/>
          <w:b/>
          <w:bCs/>
          <w:sz w:val="20"/>
          <w:szCs w:val="20"/>
        </w:rPr>
      </w:pPr>
      <w:r w:rsidRPr="00AB2E63">
        <w:rPr>
          <w:rFonts w:ascii="Arial" w:hAnsi="Arial" w:cs="Arial"/>
          <w:b/>
          <w:bCs/>
          <w:sz w:val="20"/>
          <w:szCs w:val="20"/>
        </w:rPr>
        <w:t>James D. Lin, MD, MS</w:t>
      </w:r>
    </w:p>
    <w:p w14:paraId="5DE5FBD9" w14:textId="77777777" w:rsidR="00AB2E63" w:rsidRPr="00AB2E63" w:rsidRDefault="00AB2E63" w:rsidP="00AB2E63">
      <w:pPr>
        <w:rPr>
          <w:rFonts w:ascii="Arial" w:hAnsi="Arial" w:cs="Arial"/>
          <w:sz w:val="20"/>
          <w:szCs w:val="20"/>
        </w:rPr>
      </w:pPr>
      <w:r w:rsidRPr="00AB2E63">
        <w:rPr>
          <w:rFonts w:ascii="Arial" w:hAnsi="Arial" w:cs="Arial"/>
          <w:sz w:val="20"/>
          <w:szCs w:val="20"/>
        </w:rPr>
        <w:t>Assistant Professor, Department of Orthopedic Surgery</w:t>
      </w:r>
    </w:p>
    <w:p w14:paraId="5AFBACEA" w14:textId="77777777" w:rsidR="00AB2E63" w:rsidRPr="00AB2E63" w:rsidRDefault="00AB2E63" w:rsidP="00AB2E63">
      <w:pPr>
        <w:rPr>
          <w:rFonts w:ascii="Arial" w:hAnsi="Arial" w:cs="Arial"/>
          <w:sz w:val="20"/>
          <w:szCs w:val="20"/>
        </w:rPr>
      </w:pPr>
      <w:r w:rsidRPr="00AB2E63">
        <w:rPr>
          <w:rFonts w:ascii="Arial" w:hAnsi="Arial" w:cs="Arial"/>
          <w:sz w:val="20"/>
          <w:szCs w:val="20"/>
        </w:rPr>
        <w:t>The Spine Center at The Mount Sinai Hospital</w:t>
      </w:r>
    </w:p>
    <w:p w14:paraId="04257B3B" w14:textId="77777777" w:rsidR="00AB2E63" w:rsidRPr="00AB2E63" w:rsidRDefault="00AB2E63" w:rsidP="00AB2E63">
      <w:pPr>
        <w:rPr>
          <w:rFonts w:ascii="Arial" w:hAnsi="Arial" w:cs="Arial"/>
          <w:sz w:val="20"/>
          <w:szCs w:val="20"/>
        </w:rPr>
      </w:pPr>
      <w:r w:rsidRPr="00AB2E63">
        <w:rPr>
          <w:rFonts w:ascii="Arial" w:hAnsi="Arial" w:cs="Arial"/>
          <w:sz w:val="20"/>
          <w:szCs w:val="20"/>
        </w:rPr>
        <w:t>New York, NY</w:t>
      </w:r>
    </w:p>
    <w:p w14:paraId="2CF54154" w14:textId="77777777" w:rsidR="00AB2E63" w:rsidRPr="00AB2E63" w:rsidRDefault="00AB2E63" w:rsidP="00AB2E63">
      <w:pPr>
        <w:rPr>
          <w:rFonts w:ascii="Arial" w:hAnsi="Arial" w:cs="Arial"/>
          <w:b/>
          <w:bCs/>
          <w:sz w:val="20"/>
          <w:szCs w:val="20"/>
        </w:rPr>
      </w:pPr>
    </w:p>
    <w:p w14:paraId="57D80483" w14:textId="77777777" w:rsidR="00AB2E63" w:rsidRPr="00AB2E63" w:rsidRDefault="00AB2E63" w:rsidP="00AB2E63">
      <w:pPr>
        <w:pStyle w:val="NoSpacing"/>
        <w:rPr>
          <w:rFonts w:ascii="Arial" w:hAnsi="Arial" w:cs="Arial"/>
          <w:b/>
          <w:sz w:val="20"/>
          <w:szCs w:val="20"/>
        </w:rPr>
      </w:pPr>
      <w:r w:rsidRPr="00AB2E63">
        <w:rPr>
          <w:rFonts w:ascii="Arial" w:hAnsi="Arial" w:cs="Arial"/>
          <w:b/>
          <w:sz w:val="20"/>
          <w:szCs w:val="20"/>
        </w:rPr>
        <w:t>Jamal McClendon Jr., MD</w:t>
      </w:r>
    </w:p>
    <w:p w14:paraId="1531FCFE" w14:textId="77777777" w:rsidR="00AB2E63" w:rsidRPr="00AB2E63" w:rsidRDefault="00AB2E63" w:rsidP="00AB2E63">
      <w:pPr>
        <w:pStyle w:val="NoSpacing"/>
        <w:rPr>
          <w:rFonts w:ascii="Arial" w:hAnsi="Arial" w:cs="Arial"/>
          <w:sz w:val="20"/>
          <w:szCs w:val="20"/>
        </w:rPr>
      </w:pPr>
      <w:r w:rsidRPr="00AB2E63">
        <w:rPr>
          <w:rFonts w:ascii="Arial" w:hAnsi="Arial" w:cs="Arial"/>
          <w:sz w:val="20"/>
          <w:szCs w:val="20"/>
        </w:rPr>
        <w:t>Assistant Professor of Neurological Surgery, Mayo Clinic Arizona</w:t>
      </w:r>
    </w:p>
    <w:p w14:paraId="39C3693A" w14:textId="77777777" w:rsidR="00AB2E63" w:rsidRPr="00AB2E63" w:rsidRDefault="00AB2E63" w:rsidP="00AB2E63">
      <w:pPr>
        <w:pStyle w:val="NoSpacing"/>
        <w:rPr>
          <w:rFonts w:ascii="Arial" w:hAnsi="Arial" w:cs="Arial"/>
          <w:sz w:val="20"/>
          <w:szCs w:val="20"/>
        </w:rPr>
      </w:pPr>
      <w:r w:rsidRPr="00AB2E63">
        <w:rPr>
          <w:rFonts w:ascii="Arial" w:hAnsi="Arial" w:cs="Arial"/>
          <w:sz w:val="20"/>
          <w:szCs w:val="20"/>
        </w:rPr>
        <w:t>Pediatric Neurosurgeon, Phoenix Children's</w:t>
      </w:r>
    </w:p>
    <w:p w14:paraId="18A89E74" w14:textId="77777777" w:rsidR="00AB2E63" w:rsidRPr="00AB2E63" w:rsidRDefault="00AB2E63" w:rsidP="00AB2E63">
      <w:pPr>
        <w:pStyle w:val="NoSpacing"/>
        <w:rPr>
          <w:rFonts w:ascii="Arial" w:hAnsi="Arial" w:cs="Arial"/>
          <w:bCs/>
          <w:sz w:val="20"/>
          <w:szCs w:val="20"/>
        </w:rPr>
      </w:pPr>
      <w:r w:rsidRPr="00AB2E63">
        <w:rPr>
          <w:rFonts w:ascii="Arial" w:hAnsi="Arial" w:cs="Arial"/>
          <w:sz w:val="20"/>
          <w:szCs w:val="20"/>
        </w:rPr>
        <w:t>Phoenix, AZ</w:t>
      </w:r>
    </w:p>
    <w:p w14:paraId="17D38D74" w14:textId="77777777" w:rsidR="00AB2E63" w:rsidRPr="00AB2E63" w:rsidRDefault="00AB2E63" w:rsidP="00AB2E63">
      <w:pPr>
        <w:pStyle w:val="NoSpacing"/>
        <w:rPr>
          <w:rFonts w:ascii="Arial" w:hAnsi="Arial" w:cs="Arial"/>
          <w:bCs/>
          <w:sz w:val="20"/>
          <w:szCs w:val="20"/>
        </w:rPr>
      </w:pPr>
    </w:p>
    <w:p w14:paraId="29E64F4B" w14:textId="77777777" w:rsidR="00AB2E63" w:rsidRPr="00AB2E63" w:rsidRDefault="00AB2E63" w:rsidP="00AB2E63">
      <w:pPr>
        <w:pStyle w:val="NoSpacing"/>
        <w:rPr>
          <w:rFonts w:ascii="Arial" w:hAnsi="Arial" w:cs="Arial"/>
          <w:b/>
          <w:sz w:val="20"/>
          <w:szCs w:val="20"/>
        </w:rPr>
      </w:pPr>
      <w:r w:rsidRPr="00AB2E63">
        <w:rPr>
          <w:rFonts w:ascii="Arial" w:hAnsi="Arial" w:cs="Arial"/>
          <w:b/>
          <w:sz w:val="20"/>
          <w:szCs w:val="20"/>
        </w:rPr>
        <w:t>Emmanuel Menga, MD, FACS, FAOA, FAAOS</w:t>
      </w:r>
    </w:p>
    <w:p w14:paraId="037CB3E9"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 xml:space="preserve">Professor of </w:t>
      </w:r>
      <w:proofErr w:type="spellStart"/>
      <w:r w:rsidRPr="00AB2E63">
        <w:rPr>
          <w:rFonts w:ascii="Arial" w:hAnsi="Arial" w:cs="Arial"/>
          <w:bCs/>
          <w:sz w:val="20"/>
          <w:szCs w:val="20"/>
        </w:rPr>
        <w:t>Orthopaedics</w:t>
      </w:r>
      <w:proofErr w:type="spellEnd"/>
      <w:r w:rsidRPr="00AB2E63">
        <w:rPr>
          <w:rFonts w:ascii="Arial" w:hAnsi="Arial" w:cs="Arial"/>
          <w:bCs/>
          <w:sz w:val="20"/>
          <w:szCs w:val="20"/>
        </w:rPr>
        <w:t xml:space="preserve"> </w:t>
      </w:r>
    </w:p>
    <w:p w14:paraId="620EA5F1"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Vice Chairman for Education</w:t>
      </w:r>
    </w:p>
    <w:p w14:paraId="67010682"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 xml:space="preserve">Director, </w:t>
      </w:r>
      <w:proofErr w:type="spellStart"/>
      <w:r w:rsidRPr="00AB2E63">
        <w:rPr>
          <w:rFonts w:ascii="Arial" w:hAnsi="Arial" w:cs="Arial"/>
          <w:bCs/>
          <w:sz w:val="20"/>
          <w:szCs w:val="20"/>
        </w:rPr>
        <w:t>Orthopaedic</w:t>
      </w:r>
      <w:proofErr w:type="spellEnd"/>
      <w:r w:rsidRPr="00AB2E63">
        <w:rPr>
          <w:rFonts w:ascii="Arial" w:hAnsi="Arial" w:cs="Arial"/>
          <w:bCs/>
          <w:sz w:val="20"/>
          <w:szCs w:val="20"/>
        </w:rPr>
        <w:t xml:space="preserve"> Surgery Residency Program </w:t>
      </w:r>
    </w:p>
    <w:p w14:paraId="2D63A203"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 xml:space="preserve">Associate Director, Spine Surgery Fellowship Program </w:t>
      </w:r>
    </w:p>
    <w:p w14:paraId="624B1F6F"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 xml:space="preserve">Department of </w:t>
      </w:r>
      <w:proofErr w:type="spellStart"/>
      <w:r w:rsidRPr="00AB2E63">
        <w:rPr>
          <w:rFonts w:ascii="Arial" w:hAnsi="Arial" w:cs="Arial"/>
          <w:bCs/>
          <w:sz w:val="20"/>
          <w:szCs w:val="20"/>
        </w:rPr>
        <w:t>Orthopaedic</w:t>
      </w:r>
      <w:proofErr w:type="spellEnd"/>
      <w:r w:rsidRPr="00AB2E63">
        <w:rPr>
          <w:rFonts w:ascii="Arial" w:hAnsi="Arial" w:cs="Arial"/>
          <w:bCs/>
          <w:sz w:val="20"/>
          <w:szCs w:val="20"/>
        </w:rPr>
        <w:t xml:space="preserve"> Surgery</w:t>
      </w:r>
    </w:p>
    <w:p w14:paraId="7701D710"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University of Miami, Leonard M. Miller School of Medicine</w:t>
      </w:r>
    </w:p>
    <w:p w14:paraId="1CA476AD" w14:textId="77777777" w:rsidR="00AB2E63" w:rsidRPr="00AB2E63" w:rsidRDefault="00AB2E63" w:rsidP="00AB2E63">
      <w:pPr>
        <w:pStyle w:val="NoSpacing"/>
        <w:rPr>
          <w:rFonts w:ascii="Arial" w:hAnsi="Arial" w:cs="Arial"/>
          <w:b/>
          <w:sz w:val="20"/>
          <w:szCs w:val="20"/>
        </w:rPr>
      </w:pPr>
    </w:p>
    <w:p w14:paraId="6C699A0B" w14:textId="77777777" w:rsidR="00AB2E63" w:rsidRPr="00AB2E63" w:rsidRDefault="00AB2E63" w:rsidP="00AB2E63">
      <w:pPr>
        <w:pStyle w:val="NoSpacing"/>
        <w:rPr>
          <w:rFonts w:ascii="Arial" w:hAnsi="Arial" w:cs="Arial"/>
          <w:b/>
          <w:sz w:val="20"/>
          <w:szCs w:val="20"/>
        </w:rPr>
      </w:pPr>
      <w:r w:rsidRPr="00AB2E63">
        <w:rPr>
          <w:rFonts w:ascii="Arial" w:hAnsi="Arial" w:cs="Arial"/>
          <w:b/>
          <w:sz w:val="20"/>
          <w:szCs w:val="20"/>
        </w:rPr>
        <w:t>Richard Menger, MD, MPA</w:t>
      </w:r>
    </w:p>
    <w:p w14:paraId="2A4797FA"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Vice Chair Neurosurgery</w:t>
      </w:r>
    </w:p>
    <w:p w14:paraId="179E0E97"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Chief of Complex Spine Surgery</w:t>
      </w:r>
    </w:p>
    <w:p w14:paraId="25A2763F"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Associate Professor of Neurosurgery</w:t>
      </w:r>
    </w:p>
    <w:p w14:paraId="649F1BFC"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Mobile, AL</w:t>
      </w:r>
    </w:p>
    <w:p w14:paraId="47018F3A" w14:textId="77777777" w:rsidR="00AB2E63" w:rsidRPr="00AB2E63" w:rsidRDefault="00AB2E63" w:rsidP="00AB2E63">
      <w:pPr>
        <w:pStyle w:val="NoSpacing"/>
        <w:rPr>
          <w:rFonts w:ascii="Arial" w:hAnsi="Arial" w:cs="Arial"/>
          <w:b/>
          <w:sz w:val="20"/>
          <w:szCs w:val="20"/>
        </w:rPr>
      </w:pPr>
    </w:p>
    <w:p w14:paraId="21E08781" w14:textId="77777777" w:rsidR="00AB2E63" w:rsidRPr="00AB2E63" w:rsidRDefault="00AB2E63" w:rsidP="00AB2E63">
      <w:pPr>
        <w:pStyle w:val="NoSpacing"/>
        <w:rPr>
          <w:rFonts w:ascii="Arial" w:hAnsi="Arial" w:cs="Arial"/>
          <w:b/>
          <w:sz w:val="20"/>
          <w:szCs w:val="20"/>
        </w:rPr>
      </w:pPr>
      <w:r w:rsidRPr="00AB2E63">
        <w:rPr>
          <w:rFonts w:ascii="Arial" w:hAnsi="Arial" w:cs="Arial"/>
          <w:b/>
          <w:sz w:val="20"/>
          <w:szCs w:val="20"/>
        </w:rPr>
        <w:t>Praveen V. Mummaneni, MD, MBA</w:t>
      </w:r>
    </w:p>
    <w:p w14:paraId="3DBB14C3" w14:textId="77777777" w:rsidR="00AB2E63" w:rsidRPr="00AB2E63" w:rsidRDefault="00AB2E63" w:rsidP="00AB2E63">
      <w:pPr>
        <w:pStyle w:val="NoSpacing"/>
        <w:rPr>
          <w:rFonts w:ascii="Arial" w:hAnsi="Arial" w:cs="Arial"/>
          <w:sz w:val="20"/>
          <w:szCs w:val="20"/>
        </w:rPr>
      </w:pPr>
      <w:r w:rsidRPr="00AB2E63">
        <w:rPr>
          <w:rFonts w:ascii="Arial" w:hAnsi="Arial" w:cs="Arial"/>
          <w:sz w:val="20"/>
          <w:szCs w:val="20"/>
        </w:rPr>
        <w:t>Joan O'Reilly Endowed Professor of Spine Surgery</w:t>
      </w:r>
    </w:p>
    <w:p w14:paraId="4D185FD2" w14:textId="77777777" w:rsidR="00AB2E63" w:rsidRPr="00AB2E63" w:rsidRDefault="00AB2E63" w:rsidP="00AB2E63">
      <w:pPr>
        <w:pStyle w:val="NoSpacing"/>
        <w:rPr>
          <w:rFonts w:ascii="Arial" w:hAnsi="Arial" w:cs="Arial"/>
          <w:sz w:val="20"/>
          <w:szCs w:val="20"/>
        </w:rPr>
      </w:pPr>
      <w:r w:rsidRPr="00AB2E63">
        <w:rPr>
          <w:rFonts w:ascii="Arial" w:hAnsi="Arial" w:cs="Arial"/>
          <w:sz w:val="20"/>
          <w:szCs w:val="20"/>
        </w:rPr>
        <w:t>Vice Chair, Department of Neurosurgery</w:t>
      </w:r>
    </w:p>
    <w:p w14:paraId="3B20D31B" w14:textId="77777777" w:rsidR="00AB2E63" w:rsidRPr="00AB2E63" w:rsidRDefault="00AB2E63" w:rsidP="00AB2E63">
      <w:pPr>
        <w:pStyle w:val="NoSpacing"/>
        <w:rPr>
          <w:rFonts w:ascii="Arial" w:hAnsi="Arial" w:cs="Arial"/>
          <w:sz w:val="20"/>
          <w:szCs w:val="20"/>
        </w:rPr>
      </w:pPr>
    </w:p>
    <w:p w14:paraId="754F8826" w14:textId="77777777" w:rsidR="00AB2E63" w:rsidRPr="00AB2E63" w:rsidRDefault="00AB2E63" w:rsidP="00AB2E63">
      <w:pPr>
        <w:pStyle w:val="NoSpacing"/>
        <w:rPr>
          <w:rFonts w:ascii="Arial" w:hAnsi="Arial" w:cs="Arial"/>
          <w:b/>
          <w:sz w:val="20"/>
          <w:szCs w:val="20"/>
        </w:rPr>
      </w:pPr>
      <w:r w:rsidRPr="00AB2E63">
        <w:rPr>
          <w:rFonts w:ascii="Arial" w:hAnsi="Arial" w:cs="Arial"/>
          <w:b/>
          <w:sz w:val="20"/>
          <w:szCs w:val="20"/>
        </w:rPr>
        <w:t>Joseph Osorio, MD, PhD</w:t>
      </w:r>
    </w:p>
    <w:p w14:paraId="072715BD"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 xml:space="preserve">Associate Professor of Neurosurgery </w:t>
      </w:r>
    </w:p>
    <w:p w14:paraId="0179B7ED"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Director of Spinal Oncology and Deformity Surgery</w:t>
      </w:r>
    </w:p>
    <w:p w14:paraId="35919E6B"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San Diego, CA</w:t>
      </w:r>
    </w:p>
    <w:p w14:paraId="0C73DC4A" w14:textId="77777777" w:rsidR="00AB2E63" w:rsidRPr="00AB2E63" w:rsidRDefault="00AB2E63" w:rsidP="00AB2E63">
      <w:pPr>
        <w:pStyle w:val="NoSpacing"/>
        <w:rPr>
          <w:rFonts w:ascii="Arial" w:hAnsi="Arial" w:cs="Arial"/>
          <w:bCs/>
          <w:sz w:val="20"/>
          <w:szCs w:val="20"/>
        </w:rPr>
      </w:pPr>
    </w:p>
    <w:p w14:paraId="53D6B682" w14:textId="77777777" w:rsidR="00AB2E63" w:rsidRPr="00AB2E63" w:rsidRDefault="00AB2E63" w:rsidP="00AB2E63">
      <w:pPr>
        <w:pStyle w:val="NoSpacing"/>
        <w:rPr>
          <w:rFonts w:ascii="Arial" w:hAnsi="Arial" w:cs="Arial"/>
          <w:b/>
          <w:sz w:val="20"/>
          <w:szCs w:val="20"/>
        </w:rPr>
      </w:pPr>
      <w:r w:rsidRPr="00AB2E63">
        <w:rPr>
          <w:rFonts w:ascii="Arial" w:hAnsi="Arial" w:cs="Arial"/>
          <w:b/>
          <w:sz w:val="20"/>
          <w:szCs w:val="20"/>
        </w:rPr>
        <w:t>Theresa Pazionis, MD</w:t>
      </w:r>
    </w:p>
    <w:p w14:paraId="6F2478D5"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 xml:space="preserve">Associate Professor, </w:t>
      </w:r>
      <w:proofErr w:type="spellStart"/>
      <w:r w:rsidRPr="00AB2E63">
        <w:rPr>
          <w:rFonts w:ascii="Arial" w:hAnsi="Arial" w:cs="Arial"/>
          <w:bCs/>
          <w:sz w:val="20"/>
          <w:szCs w:val="20"/>
        </w:rPr>
        <w:t>Orthopaedic</w:t>
      </w:r>
      <w:proofErr w:type="spellEnd"/>
      <w:r w:rsidRPr="00AB2E63">
        <w:rPr>
          <w:rFonts w:ascii="Arial" w:hAnsi="Arial" w:cs="Arial"/>
          <w:bCs/>
          <w:sz w:val="20"/>
          <w:szCs w:val="20"/>
        </w:rPr>
        <w:t xml:space="preserve"> Surgery &amp; Sports Medicine</w:t>
      </w:r>
    </w:p>
    <w:p w14:paraId="653C7AE3"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Lewis Katz School of Medicine at Temple University</w:t>
      </w:r>
    </w:p>
    <w:p w14:paraId="5C434BE0" w14:textId="77777777" w:rsidR="00AB2E63" w:rsidRPr="00AB2E63" w:rsidRDefault="00AB2E63" w:rsidP="00AB2E63">
      <w:pPr>
        <w:pStyle w:val="NoSpacing"/>
        <w:rPr>
          <w:rFonts w:ascii="Arial" w:hAnsi="Arial" w:cs="Arial"/>
          <w:bCs/>
          <w:sz w:val="20"/>
          <w:szCs w:val="20"/>
        </w:rPr>
      </w:pPr>
      <w:r w:rsidRPr="00AB2E63">
        <w:rPr>
          <w:rFonts w:ascii="Arial" w:hAnsi="Arial" w:cs="Arial"/>
          <w:bCs/>
          <w:sz w:val="20"/>
          <w:szCs w:val="20"/>
        </w:rPr>
        <w:t>Philadelphia, PA</w:t>
      </w:r>
    </w:p>
    <w:p w14:paraId="1CC2C26B" w14:textId="77777777" w:rsidR="00AB2E63" w:rsidRPr="00AB2E63" w:rsidRDefault="00AB2E63" w:rsidP="00AB2E63">
      <w:pPr>
        <w:pStyle w:val="NoSpacing"/>
        <w:rPr>
          <w:rFonts w:ascii="Arial" w:hAnsi="Arial" w:cs="Arial"/>
          <w:sz w:val="20"/>
          <w:szCs w:val="20"/>
        </w:rPr>
      </w:pPr>
    </w:p>
    <w:p w14:paraId="76A947E1" w14:textId="77777777" w:rsidR="00AB2E63" w:rsidRPr="00AB2E63" w:rsidRDefault="00AB2E63" w:rsidP="00AB2E63">
      <w:pPr>
        <w:adjustRightInd w:val="0"/>
        <w:rPr>
          <w:rFonts w:ascii="Arial" w:eastAsia="Batang" w:hAnsi="Arial" w:cs="Arial"/>
          <w:b/>
          <w:bCs/>
          <w:sz w:val="20"/>
          <w:szCs w:val="20"/>
          <w:lang w:eastAsia="ko-KR"/>
        </w:rPr>
      </w:pPr>
      <w:r w:rsidRPr="00AB2E63">
        <w:rPr>
          <w:rFonts w:ascii="Arial" w:eastAsia="Batang" w:hAnsi="Arial" w:cs="Arial"/>
          <w:b/>
          <w:bCs/>
          <w:sz w:val="20"/>
          <w:szCs w:val="20"/>
          <w:lang w:eastAsia="ko-KR"/>
        </w:rPr>
        <w:t>Sina Pourtaheri, MD</w:t>
      </w:r>
    </w:p>
    <w:p w14:paraId="573767BE" w14:textId="77777777" w:rsidR="00AB2E63" w:rsidRPr="00AB2E63" w:rsidRDefault="00AB2E63" w:rsidP="00AB2E63">
      <w:pPr>
        <w:adjustRightInd w:val="0"/>
        <w:rPr>
          <w:rFonts w:ascii="Arial" w:eastAsia="Batang" w:hAnsi="Arial" w:cs="Arial"/>
          <w:bCs/>
          <w:sz w:val="20"/>
          <w:szCs w:val="20"/>
          <w:lang w:eastAsia="ko-KR"/>
        </w:rPr>
      </w:pPr>
      <w:r w:rsidRPr="00AB2E63">
        <w:rPr>
          <w:rFonts w:ascii="Arial" w:eastAsia="Batang" w:hAnsi="Arial" w:cs="Arial"/>
          <w:bCs/>
          <w:sz w:val="20"/>
          <w:szCs w:val="20"/>
          <w:lang w:eastAsia="ko-KR"/>
        </w:rPr>
        <w:t>Associate Professor</w:t>
      </w:r>
    </w:p>
    <w:p w14:paraId="0393B82C" w14:textId="77777777" w:rsidR="00AB2E63" w:rsidRPr="00AB2E63" w:rsidRDefault="00AB2E63" w:rsidP="00AB2E63">
      <w:pPr>
        <w:adjustRightInd w:val="0"/>
        <w:rPr>
          <w:rFonts w:ascii="Arial" w:eastAsia="Batang" w:hAnsi="Arial" w:cs="Arial"/>
          <w:bCs/>
          <w:sz w:val="20"/>
          <w:szCs w:val="20"/>
          <w:lang w:eastAsia="ko-KR"/>
        </w:rPr>
      </w:pPr>
      <w:r w:rsidRPr="00AB2E63">
        <w:rPr>
          <w:rFonts w:ascii="Arial" w:eastAsia="Batang" w:hAnsi="Arial" w:cs="Arial"/>
          <w:bCs/>
          <w:sz w:val="20"/>
          <w:szCs w:val="20"/>
          <w:lang w:eastAsia="ko-KR"/>
        </w:rPr>
        <w:t>Dept of Chemical and Biomolecular Engineering</w:t>
      </w:r>
    </w:p>
    <w:p w14:paraId="550D22C9" w14:textId="77777777" w:rsidR="00AB2E63" w:rsidRPr="00AB2E63" w:rsidRDefault="00AB2E63" w:rsidP="00AB2E63">
      <w:pPr>
        <w:adjustRightInd w:val="0"/>
        <w:rPr>
          <w:rFonts w:ascii="Arial" w:eastAsia="Batang" w:hAnsi="Arial" w:cs="Arial"/>
          <w:bCs/>
          <w:sz w:val="20"/>
          <w:szCs w:val="20"/>
          <w:lang w:eastAsia="ko-KR"/>
        </w:rPr>
      </w:pPr>
      <w:r w:rsidRPr="00AB2E63">
        <w:rPr>
          <w:rFonts w:ascii="Arial" w:eastAsia="Batang" w:hAnsi="Arial" w:cs="Arial"/>
          <w:bCs/>
          <w:sz w:val="20"/>
          <w:szCs w:val="20"/>
          <w:lang w:eastAsia="ko-KR"/>
        </w:rPr>
        <w:t>Tulane University</w:t>
      </w:r>
    </w:p>
    <w:p w14:paraId="73FC58B3" w14:textId="77777777" w:rsidR="00AB2E63" w:rsidRPr="00AB2E63" w:rsidRDefault="00AB2E63" w:rsidP="00AB2E63">
      <w:pPr>
        <w:adjustRightInd w:val="0"/>
        <w:rPr>
          <w:rFonts w:ascii="Arial" w:eastAsia="Batang" w:hAnsi="Arial" w:cs="Arial"/>
          <w:bCs/>
          <w:sz w:val="20"/>
          <w:szCs w:val="20"/>
          <w:lang w:eastAsia="ko-KR"/>
        </w:rPr>
      </w:pPr>
      <w:r w:rsidRPr="00AB2E63">
        <w:rPr>
          <w:rFonts w:ascii="Arial" w:eastAsia="Batang" w:hAnsi="Arial" w:cs="Arial"/>
          <w:bCs/>
          <w:sz w:val="20"/>
          <w:szCs w:val="20"/>
          <w:lang w:eastAsia="ko-KR"/>
        </w:rPr>
        <w:t>New Orleans, LA</w:t>
      </w:r>
    </w:p>
    <w:p w14:paraId="32E3C982" w14:textId="77777777" w:rsidR="00AB2E63" w:rsidRPr="00AB2E63" w:rsidRDefault="00AB2E63" w:rsidP="00AB2E63">
      <w:pPr>
        <w:adjustRightInd w:val="0"/>
        <w:rPr>
          <w:rFonts w:ascii="Arial" w:eastAsia="Batang" w:hAnsi="Arial" w:cs="Arial"/>
          <w:bCs/>
          <w:sz w:val="20"/>
          <w:szCs w:val="20"/>
          <w:lang w:eastAsia="ko-KR"/>
        </w:rPr>
      </w:pPr>
    </w:p>
    <w:p w14:paraId="67B64B14" w14:textId="77777777" w:rsidR="00AB2E63" w:rsidRPr="00AB2E63" w:rsidRDefault="00AB2E63" w:rsidP="00AB2E63">
      <w:pPr>
        <w:adjustRightInd w:val="0"/>
        <w:rPr>
          <w:rFonts w:ascii="Arial" w:eastAsia="Batang" w:hAnsi="Arial" w:cs="Arial"/>
          <w:b/>
          <w:sz w:val="20"/>
          <w:szCs w:val="20"/>
          <w:lang w:eastAsia="ko-KR"/>
        </w:rPr>
      </w:pPr>
      <w:r w:rsidRPr="00AB2E63">
        <w:rPr>
          <w:rFonts w:ascii="Arial" w:eastAsia="Batang" w:hAnsi="Arial" w:cs="Arial"/>
          <w:b/>
          <w:sz w:val="20"/>
          <w:szCs w:val="20"/>
          <w:lang w:eastAsia="ko-KR"/>
        </w:rPr>
        <w:t>Laura A. Snyder, MD</w:t>
      </w:r>
    </w:p>
    <w:p w14:paraId="576B29B6" w14:textId="77777777" w:rsidR="00AB2E63" w:rsidRPr="00AB2E63" w:rsidRDefault="00AB2E63" w:rsidP="00AB2E63">
      <w:pPr>
        <w:adjustRightInd w:val="0"/>
        <w:rPr>
          <w:rFonts w:ascii="Arial" w:eastAsia="Batang" w:hAnsi="Arial" w:cs="Arial"/>
          <w:bCs/>
          <w:sz w:val="20"/>
          <w:szCs w:val="20"/>
          <w:lang w:eastAsia="ko-KR"/>
        </w:rPr>
      </w:pPr>
      <w:r w:rsidRPr="00AB2E63">
        <w:rPr>
          <w:rFonts w:ascii="Arial" w:eastAsia="Batang" w:hAnsi="Arial" w:cs="Arial"/>
          <w:bCs/>
          <w:sz w:val="20"/>
          <w:szCs w:val="20"/>
          <w:lang w:eastAsia="ko-KR"/>
        </w:rPr>
        <w:t>Chief, Neurotrauma</w:t>
      </w:r>
    </w:p>
    <w:p w14:paraId="452C1717" w14:textId="77777777" w:rsidR="00AB2E63" w:rsidRPr="00AB2E63" w:rsidRDefault="00AB2E63" w:rsidP="00AB2E63">
      <w:pPr>
        <w:adjustRightInd w:val="0"/>
        <w:rPr>
          <w:rFonts w:ascii="Arial" w:eastAsia="Batang" w:hAnsi="Arial" w:cs="Arial"/>
          <w:bCs/>
          <w:sz w:val="20"/>
          <w:szCs w:val="20"/>
          <w:lang w:eastAsia="ko-KR"/>
        </w:rPr>
      </w:pPr>
      <w:r w:rsidRPr="00AB2E63">
        <w:rPr>
          <w:rFonts w:ascii="Arial" w:eastAsia="Batang" w:hAnsi="Arial" w:cs="Arial"/>
          <w:bCs/>
          <w:sz w:val="20"/>
          <w:szCs w:val="20"/>
          <w:lang w:eastAsia="ko-KR"/>
        </w:rPr>
        <w:t>Neurosurgeon, Spine Surgery</w:t>
      </w:r>
    </w:p>
    <w:p w14:paraId="477E9D61" w14:textId="77777777" w:rsidR="00AB2E63" w:rsidRPr="00AB2E63" w:rsidRDefault="00AB2E63" w:rsidP="00AB2E63">
      <w:pPr>
        <w:adjustRightInd w:val="0"/>
        <w:rPr>
          <w:rFonts w:ascii="Arial" w:eastAsia="Batang" w:hAnsi="Arial" w:cs="Arial"/>
          <w:bCs/>
          <w:sz w:val="20"/>
          <w:szCs w:val="20"/>
          <w:lang w:eastAsia="ko-KR"/>
        </w:rPr>
      </w:pPr>
      <w:r w:rsidRPr="00AB2E63">
        <w:rPr>
          <w:rFonts w:ascii="Arial" w:eastAsia="Batang" w:hAnsi="Arial" w:cs="Arial"/>
          <w:bCs/>
          <w:sz w:val="20"/>
          <w:szCs w:val="20"/>
          <w:lang w:eastAsia="ko-KR"/>
        </w:rPr>
        <w:t>Barrow Neurological Institute</w:t>
      </w:r>
    </w:p>
    <w:p w14:paraId="5F686BC7" w14:textId="77777777" w:rsidR="00AB2E63" w:rsidRPr="00AB2E63" w:rsidRDefault="00AB2E63" w:rsidP="00AB2E63">
      <w:pPr>
        <w:adjustRightInd w:val="0"/>
        <w:rPr>
          <w:rFonts w:ascii="Arial" w:eastAsia="Batang" w:hAnsi="Arial" w:cs="Arial"/>
          <w:bCs/>
          <w:sz w:val="20"/>
          <w:szCs w:val="20"/>
          <w:lang w:eastAsia="ko-KR"/>
        </w:rPr>
      </w:pPr>
      <w:r w:rsidRPr="00AB2E63">
        <w:rPr>
          <w:rFonts w:ascii="Arial" w:eastAsia="Batang" w:hAnsi="Arial" w:cs="Arial"/>
          <w:bCs/>
          <w:sz w:val="20"/>
          <w:szCs w:val="20"/>
          <w:lang w:eastAsia="ko-KR"/>
        </w:rPr>
        <w:t>Phoenix, AZ</w:t>
      </w:r>
    </w:p>
    <w:p w14:paraId="43FB8D74" w14:textId="77777777" w:rsidR="00AB2E63" w:rsidRPr="00AB2E63" w:rsidRDefault="00AB2E63" w:rsidP="00AB2E63">
      <w:pPr>
        <w:adjustRightInd w:val="0"/>
        <w:rPr>
          <w:rFonts w:ascii="Arial" w:eastAsia="Batang" w:hAnsi="Arial" w:cs="Arial"/>
          <w:b/>
          <w:sz w:val="20"/>
          <w:szCs w:val="20"/>
          <w:lang w:eastAsia="ko-KR"/>
        </w:rPr>
      </w:pPr>
    </w:p>
    <w:p w14:paraId="246E8504" w14:textId="77777777" w:rsidR="00AB2E63" w:rsidRPr="00AB2E63" w:rsidRDefault="00AB2E63" w:rsidP="00AB2E63">
      <w:pPr>
        <w:pStyle w:val="NoSpacing"/>
        <w:rPr>
          <w:rFonts w:ascii="Arial" w:hAnsi="Arial" w:cs="Arial"/>
          <w:b/>
          <w:bCs/>
          <w:sz w:val="20"/>
          <w:szCs w:val="20"/>
        </w:rPr>
      </w:pPr>
      <w:r w:rsidRPr="00AB2E63">
        <w:rPr>
          <w:rFonts w:ascii="Arial" w:hAnsi="Arial" w:cs="Arial"/>
          <w:b/>
          <w:bCs/>
          <w:sz w:val="20"/>
          <w:szCs w:val="20"/>
        </w:rPr>
        <w:t>Bobby Tay, MD</w:t>
      </w:r>
    </w:p>
    <w:p w14:paraId="3EF1B72E"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 xml:space="preserve">Professor of Clinical </w:t>
      </w:r>
      <w:proofErr w:type="spellStart"/>
      <w:r w:rsidRPr="00AB2E63">
        <w:rPr>
          <w:rFonts w:ascii="Arial" w:eastAsia="Times New Roman" w:hAnsi="Arial" w:cs="Arial"/>
          <w:sz w:val="20"/>
          <w:szCs w:val="20"/>
        </w:rPr>
        <w:t>Orthopaedics</w:t>
      </w:r>
      <w:proofErr w:type="spellEnd"/>
    </w:p>
    <w:p w14:paraId="5A0D398C"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Vice Chair of Quality and Safety</w:t>
      </w:r>
    </w:p>
    <w:p w14:paraId="4865A7E5"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Chief of Spine</w:t>
      </w:r>
    </w:p>
    <w:p w14:paraId="7EE6D594"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Co-Director UCSF Spine Center</w:t>
      </w:r>
    </w:p>
    <w:p w14:paraId="1B5DD068"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 xml:space="preserve">Department of </w:t>
      </w:r>
      <w:proofErr w:type="spellStart"/>
      <w:r w:rsidRPr="00AB2E63">
        <w:rPr>
          <w:rFonts w:ascii="Arial" w:eastAsia="Times New Roman" w:hAnsi="Arial" w:cs="Arial"/>
          <w:sz w:val="20"/>
          <w:szCs w:val="20"/>
        </w:rPr>
        <w:t>Orthopaedic</w:t>
      </w:r>
      <w:proofErr w:type="spellEnd"/>
      <w:r w:rsidRPr="00AB2E63">
        <w:rPr>
          <w:rFonts w:ascii="Arial" w:eastAsia="Times New Roman" w:hAnsi="Arial" w:cs="Arial"/>
          <w:sz w:val="20"/>
          <w:szCs w:val="20"/>
        </w:rPr>
        <w:t xml:space="preserve"> Surgery, UCSF</w:t>
      </w:r>
    </w:p>
    <w:p w14:paraId="1A599D63" w14:textId="77777777" w:rsidR="00AB2E63" w:rsidRPr="00AB2E63" w:rsidRDefault="00AB2E63" w:rsidP="00AB2E63">
      <w:pPr>
        <w:pStyle w:val="NoSpacing"/>
        <w:rPr>
          <w:rFonts w:ascii="Arial" w:eastAsia="Times New Roman" w:hAnsi="Arial" w:cs="Arial"/>
          <w:sz w:val="20"/>
          <w:szCs w:val="20"/>
        </w:rPr>
      </w:pPr>
    </w:p>
    <w:p w14:paraId="5CB3C89D" w14:textId="7910F37B" w:rsidR="00AB2E63" w:rsidRPr="00AB2E63" w:rsidRDefault="00AB2E63" w:rsidP="00AB2E63">
      <w:pPr>
        <w:pStyle w:val="NoSpacing"/>
        <w:rPr>
          <w:rFonts w:ascii="Arial" w:eastAsia="Times New Roman" w:hAnsi="Arial" w:cs="Arial"/>
          <w:sz w:val="20"/>
          <w:szCs w:val="20"/>
        </w:rPr>
      </w:pPr>
      <w:r w:rsidRPr="00AB2E63">
        <w:rPr>
          <w:rFonts w:ascii="Arial" w:hAnsi="Arial" w:cs="Arial"/>
          <w:b/>
          <w:sz w:val="20"/>
          <w:szCs w:val="20"/>
        </w:rPr>
        <w:t>Alekos Theologis, MD</w:t>
      </w:r>
    </w:p>
    <w:p w14:paraId="782416E2" w14:textId="77777777" w:rsidR="00AB2E63" w:rsidRPr="00AB2E63" w:rsidRDefault="00AB2E63" w:rsidP="00AB2E63">
      <w:pPr>
        <w:pStyle w:val="NoSpacing"/>
        <w:rPr>
          <w:rFonts w:ascii="Arial" w:hAnsi="Arial" w:cs="Arial"/>
          <w:sz w:val="20"/>
          <w:szCs w:val="20"/>
        </w:rPr>
      </w:pPr>
      <w:r w:rsidRPr="00AB2E63">
        <w:rPr>
          <w:rFonts w:ascii="Arial" w:hAnsi="Arial" w:cs="Arial"/>
          <w:sz w:val="20"/>
          <w:szCs w:val="20"/>
        </w:rPr>
        <w:t>Associate Professor</w:t>
      </w:r>
    </w:p>
    <w:p w14:paraId="1B8ED2DE" w14:textId="77777777" w:rsidR="00AB2E63" w:rsidRPr="00AB2E63" w:rsidRDefault="00AB2E63" w:rsidP="00AB2E63">
      <w:pPr>
        <w:pStyle w:val="NoSpacing"/>
        <w:rPr>
          <w:rFonts w:ascii="Arial" w:hAnsi="Arial" w:cs="Arial"/>
          <w:sz w:val="20"/>
          <w:szCs w:val="20"/>
        </w:rPr>
      </w:pPr>
      <w:r w:rsidRPr="00AB2E63">
        <w:rPr>
          <w:rFonts w:ascii="Arial" w:hAnsi="Arial" w:cs="Arial"/>
          <w:sz w:val="20"/>
          <w:szCs w:val="20"/>
        </w:rPr>
        <w:t xml:space="preserve">Department of </w:t>
      </w:r>
      <w:proofErr w:type="spellStart"/>
      <w:r w:rsidRPr="00AB2E63">
        <w:rPr>
          <w:rFonts w:ascii="Arial" w:hAnsi="Arial" w:cs="Arial"/>
          <w:sz w:val="20"/>
          <w:szCs w:val="20"/>
        </w:rPr>
        <w:t>Orthopaedic</w:t>
      </w:r>
      <w:proofErr w:type="spellEnd"/>
      <w:r w:rsidRPr="00AB2E63">
        <w:rPr>
          <w:rFonts w:ascii="Arial" w:hAnsi="Arial" w:cs="Arial"/>
          <w:sz w:val="20"/>
          <w:szCs w:val="20"/>
        </w:rPr>
        <w:t xml:space="preserve"> Surgery</w:t>
      </w:r>
    </w:p>
    <w:p w14:paraId="513C3E61" w14:textId="77777777" w:rsidR="00AB2E63" w:rsidRPr="00AB2E63" w:rsidRDefault="00AB2E63" w:rsidP="00AB2E63">
      <w:pPr>
        <w:pStyle w:val="NoSpacing"/>
        <w:rPr>
          <w:rFonts w:ascii="Arial" w:eastAsia="Times New Roman" w:hAnsi="Arial" w:cs="Arial"/>
          <w:sz w:val="20"/>
          <w:szCs w:val="20"/>
        </w:rPr>
      </w:pPr>
    </w:p>
    <w:p w14:paraId="0F31DDC4" w14:textId="77777777" w:rsidR="00AB2E63" w:rsidRPr="00AB2E63" w:rsidRDefault="00AB2E63" w:rsidP="00AB2E63">
      <w:pPr>
        <w:pStyle w:val="NoSpacing"/>
        <w:rPr>
          <w:rFonts w:ascii="Arial" w:eastAsia="Times New Roman" w:hAnsi="Arial" w:cs="Arial"/>
          <w:b/>
          <w:bCs/>
          <w:sz w:val="20"/>
          <w:szCs w:val="20"/>
        </w:rPr>
      </w:pPr>
      <w:r w:rsidRPr="00AB2E63">
        <w:rPr>
          <w:rFonts w:ascii="Arial" w:eastAsia="Times New Roman" w:hAnsi="Arial" w:cs="Arial"/>
          <w:b/>
          <w:bCs/>
          <w:sz w:val="20"/>
          <w:szCs w:val="20"/>
        </w:rPr>
        <w:t>Nan Wu, MD</w:t>
      </w:r>
    </w:p>
    <w:p w14:paraId="07156978"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Department Vice Chair and Chief Surgeon</w:t>
      </w:r>
    </w:p>
    <w:p w14:paraId="5B7BDC16"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 xml:space="preserve">Department of Orthopedic Surgery </w:t>
      </w:r>
    </w:p>
    <w:p w14:paraId="39B71A60"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Peking Union Medical College Hospital</w:t>
      </w:r>
    </w:p>
    <w:p w14:paraId="407B9B4F" w14:textId="77777777" w:rsidR="00AB2E63" w:rsidRPr="00AB2E63" w:rsidRDefault="00AB2E63" w:rsidP="00AB2E63">
      <w:pPr>
        <w:pStyle w:val="NoSpacing"/>
        <w:rPr>
          <w:rFonts w:ascii="Arial" w:eastAsia="Times New Roman" w:hAnsi="Arial" w:cs="Arial"/>
          <w:sz w:val="20"/>
          <w:szCs w:val="20"/>
        </w:rPr>
      </w:pPr>
    </w:p>
    <w:p w14:paraId="6101F5A5" w14:textId="77777777" w:rsidR="00AB2E63" w:rsidRPr="00AB2E63" w:rsidRDefault="00AB2E63" w:rsidP="00AB2E63">
      <w:pPr>
        <w:pStyle w:val="NoSpacing"/>
        <w:rPr>
          <w:rFonts w:ascii="Arial" w:eastAsia="Times New Roman" w:hAnsi="Arial" w:cs="Arial"/>
          <w:b/>
          <w:bCs/>
          <w:sz w:val="20"/>
          <w:szCs w:val="20"/>
        </w:rPr>
      </w:pPr>
      <w:r w:rsidRPr="00AB2E63">
        <w:rPr>
          <w:rFonts w:ascii="Arial" w:eastAsia="Times New Roman" w:hAnsi="Arial" w:cs="Arial"/>
          <w:b/>
          <w:bCs/>
          <w:sz w:val="20"/>
          <w:szCs w:val="20"/>
        </w:rPr>
        <w:t xml:space="preserve">Michael H. Weber MD, PhD, FRCSC </w:t>
      </w:r>
    </w:p>
    <w:p w14:paraId="2339B3E1" w14:textId="77777777" w:rsidR="00AB2E63" w:rsidRPr="00406FF4" w:rsidRDefault="00AB2E63" w:rsidP="00AB2E63">
      <w:pPr>
        <w:pStyle w:val="NoSpacing"/>
        <w:rPr>
          <w:rFonts w:ascii="Arial" w:eastAsia="Times New Roman" w:hAnsi="Arial" w:cs="Arial"/>
          <w:sz w:val="20"/>
          <w:szCs w:val="20"/>
        </w:rPr>
      </w:pPr>
      <w:r w:rsidRPr="00406FF4">
        <w:rPr>
          <w:rFonts w:ascii="Arial" w:eastAsia="Times New Roman" w:hAnsi="Arial" w:cs="Arial"/>
          <w:sz w:val="20"/>
          <w:szCs w:val="20"/>
        </w:rPr>
        <w:t>Professor &amp; Spine Surgeon</w:t>
      </w:r>
    </w:p>
    <w:p w14:paraId="77B678A8" w14:textId="77777777" w:rsidR="00AB2E63" w:rsidRPr="00406FF4" w:rsidRDefault="00AB2E63" w:rsidP="00AB2E63">
      <w:pPr>
        <w:pStyle w:val="NoSpacing"/>
        <w:rPr>
          <w:rFonts w:ascii="Arial" w:eastAsia="Times New Roman" w:hAnsi="Arial" w:cs="Arial"/>
          <w:sz w:val="20"/>
          <w:szCs w:val="20"/>
        </w:rPr>
      </w:pPr>
      <w:r w:rsidRPr="00406FF4">
        <w:rPr>
          <w:rFonts w:ascii="Arial" w:eastAsia="Times New Roman" w:hAnsi="Arial" w:cs="Arial"/>
          <w:sz w:val="20"/>
          <w:szCs w:val="20"/>
        </w:rPr>
        <w:t>Brain and Spine Institute</w:t>
      </w:r>
    </w:p>
    <w:p w14:paraId="2E3FAE88" w14:textId="77777777" w:rsidR="00AB2E63" w:rsidRPr="00406FF4" w:rsidRDefault="00AB2E63" w:rsidP="00AB2E63">
      <w:pPr>
        <w:pStyle w:val="NoSpacing"/>
        <w:rPr>
          <w:rFonts w:ascii="Arial" w:eastAsia="Times New Roman" w:hAnsi="Arial" w:cs="Arial"/>
          <w:sz w:val="20"/>
          <w:szCs w:val="20"/>
        </w:rPr>
      </w:pPr>
      <w:r w:rsidRPr="00406FF4">
        <w:rPr>
          <w:rFonts w:ascii="Arial" w:eastAsia="Times New Roman" w:hAnsi="Arial" w:cs="Arial"/>
          <w:sz w:val="20"/>
          <w:szCs w:val="20"/>
        </w:rPr>
        <w:t>University of Connecticut, Department of Orthopedics</w:t>
      </w:r>
    </w:p>
    <w:p w14:paraId="5C1767A7"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 xml:space="preserve">Farmington, CT  </w:t>
      </w:r>
    </w:p>
    <w:p w14:paraId="08F0601E" w14:textId="77777777" w:rsidR="00AB2E63" w:rsidRPr="00AB2E63" w:rsidRDefault="00AB2E63" w:rsidP="00AB2E63">
      <w:pPr>
        <w:pStyle w:val="NoSpacing"/>
        <w:rPr>
          <w:rFonts w:ascii="Arial" w:eastAsia="Times New Roman" w:hAnsi="Arial" w:cs="Arial"/>
          <w:sz w:val="20"/>
          <w:szCs w:val="20"/>
        </w:rPr>
      </w:pPr>
    </w:p>
    <w:p w14:paraId="08A40856" w14:textId="77777777" w:rsidR="00AB2E63" w:rsidRPr="00AB2E63" w:rsidRDefault="00AB2E63" w:rsidP="00AB2E63">
      <w:pPr>
        <w:pStyle w:val="NoSpacing"/>
        <w:rPr>
          <w:rFonts w:ascii="Arial" w:eastAsia="Times New Roman" w:hAnsi="Arial" w:cs="Arial"/>
          <w:b/>
          <w:bCs/>
          <w:sz w:val="20"/>
          <w:szCs w:val="20"/>
        </w:rPr>
      </w:pPr>
      <w:r w:rsidRPr="00AB2E63">
        <w:rPr>
          <w:rFonts w:ascii="Arial" w:eastAsia="Times New Roman" w:hAnsi="Arial" w:cs="Arial"/>
          <w:b/>
          <w:bCs/>
          <w:sz w:val="20"/>
          <w:szCs w:val="20"/>
        </w:rPr>
        <w:t>Jang Yoon, MD</w:t>
      </w:r>
    </w:p>
    <w:p w14:paraId="17E08FE1" w14:textId="77777777" w:rsidR="00AB2E63" w:rsidRPr="00AB2E63" w:rsidRDefault="00AB2E63" w:rsidP="00AB2E63">
      <w:pPr>
        <w:pStyle w:val="NoSpacing"/>
        <w:rPr>
          <w:rFonts w:ascii="Arial" w:eastAsia="Times New Roman" w:hAnsi="Arial" w:cs="Arial"/>
          <w:sz w:val="20"/>
          <w:szCs w:val="20"/>
        </w:rPr>
      </w:pPr>
      <w:r w:rsidRPr="00AB2E63">
        <w:rPr>
          <w:rFonts w:ascii="Arial" w:eastAsia="Times New Roman" w:hAnsi="Arial" w:cs="Arial"/>
          <w:sz w:val="20"/>
          <w:szCs w:val="20"/>
        </w:rPr>
        <w:t>Director of Minimally Invasive Spine Surgery Program</w:t>
      </w:r>
    </w:p>
    <w:p w14:paraId="1CFC6CE7" w14:textId="77777777" w:rsidR="00AB2E63" w:rsidRPr="00AB2E63" w:rsidRDefault="00AB2E63" w:rsidP="00AB2E63">
      <w:pPr>
        <w:pStyle w:val="NoSpacing"/>
        <w:rPr>
          <w:rFonts w:ascii="Arial" w:hAnsi="Arial" w:cs="Arial"/>
          <w:sz w:val="20"/>
          <w:szCs w:val="20"/>
        </w:rPr>
      </w:pPr>
    </w:p>
    <w:p w14:paraId="1AEA9C4F" w14:textId="77777777" w:rsidR="00AB2E63" w:rsidRPr="00AB2E63" w:rsidRDefault="00AB2E63" w:rsidP="00AB2E63">
      <w:pPr>
        <w:pStyle w:val="NoSpacing"/>
        <w:rPr>
          <w:rFonts w:ascii="Arial" w:hAnsi="Arial" w:cs="Arial"/>
          <w:b/>
          <w:bCs/>
          <w:sz w:val="20"/>
          <w:szCs w:val="20"/>
        </w:rPr>
      </w:pPr>
      <w:proofErr w:type="spellStart"/>
      <w:r w:rsidRPr="00AB2E63">
        <w:rPr>
          <w:rFonts w:ascii="Arial" w:hAnsi="Arial" w:cs="Arial"/>
          <w:b/>
          <w:bCs/>
          <w:sz w:val="20"/>
          <w:szCs w:val="20"/>
        </w:rPr>
        <w:t>Feifei</w:t>
      </w:r>
      <w:proofErr w:type="spellEnd"/>
      <w:r w:rsidRPr="00AB2E63">
        <w:rPr>
          <w:rFonts w:ascii="Arial" w:hAnsi="Arial" w:cs="Arial"/>
          <w:b/>
          <w:bCs/>
          <w:sz w:val="20"/>
          <w:szCs w:val="20"/>
        </w:rPr>
        <w:t xml:space="preserve"> Zhou, MD</w:t>
      </w:r>
    </w:p>
    <w:p w14:paraId="357B33A1" w14:textId="77777777" w:rsidR="00AB2E63" w:rsidRPr="00AB2E63" w:rsidRDefault="00AB2E63" w:rsidP="00AB2E63">
      <w:pPr>
        <w:pStyle w:val="NoSpacing"/>
        <w:rPr>
          <w:rFonts w:ascii="Arial" w:hAnsi="Arial" w:cs="Arial"/>
          <w:sz w:val="20"/>
          <w:szCs w:val="20"/>
        </w:rPr>
      </w:pPr>
      <w:r w:rsidRPr="00AB2E63">
        <w:rPr>
          <w:rFonts w:ascii="Arial" w:hAnsi="Arial" w:cs="Arial"/>
          <w:sz w:val="20"/>
          <w:szCs w:val="20"/>
        </w:rPr>
        <w:t>Professor, Chief Physician</w:t>
      </w:r>
    </w:p>
    <w:p w14:paraId="5278726A" w14:textId="77777777" w:rsidR="00AB2E63" w:rsidRPr="00AB2E63" w:rsidRDefault="00AB2E63" w:rsidP="00AB2E63">
      <w:pPr>
        <w:pStyle w:val="NoSpacing"/>
        <w:rPr>
          <w:rFonts w:ascii="Arial" w:hAnsi="Arial" w:cs="Arial"/>
          <w:sz w:val="20"/>
          <w:szCs w:val="20"/>
        </w:rPr>
      </w:pPr>
      <w:r w:rsidRPr="00AB2E63">
        <w:rPr>
          <w:rFonts w:ascii="Arial" w:hAnsi="Arial" w:cs="Arial"/>
          <w:sz w:val="20"/>
          <w:szCs w:val="20"/>
        </w:rPr>
        <w:t>Deputy Director of the Orthopedics Department</w:t>
      </w:r>
    </w:p>
    <w:p w14:paraId="71CA3EEC" w14:textId="77777777" w:rsidR="00AB2E63" w:rsidRPr="00AB2E63" w:rsidRDefault="00AB2E63" w:rsidP="00AB2E63">
      <w:pPr>
        <w:pStyle w:val="NoSpacing"/>
        <w:rPr>
          <w:rFonts w:ascii="Arial" w:hAnsi="Arial" w:cs="Arial"/>
          <w:sz w:val="20"/>
          <w:szCs w:val="20"/>
        </w:rPr>
      </w:pPr>
      <w:r w:rsidRPr="00AB2E63">
        <w:rPr>
          <w:rFonts w:ascii="Arial" w:hAnsi="Arial" w:cs="Arial"/>
          <w:sz w:val="20"/>
          <w:szCs w:val="20"/>
        </w:rPr>
        <w:t>Peking University Third Hospital</w:t>
      </w:r>
    </w:p>
    <w:p w14:paraId="76DCCB95" w14:textId="77777777" w:rsidR="00AB2E63" w:rsidRPr="00C378C2" w:rsidRDefault="00AB2E63" w:rsidP="00AB2E63">
      <w:pPr>
        <w:pStyle w:val="NoSpacing"/>
        <w:rPr>
          <w:rFonts w:ascii="Arial" w:hAnsi="Arial" w:cs="Arial"/>
          <w:sz w:val="20"/>
          <w:szCs w:val="20"/>
        </w:rPr>
      </w:pPr>
    </w:p>
    <w:p w14:paraId="0F7B0A0B" w14:textId="77777777" w:rsidR="00AB2E63" w:rsidRPr="00C378C2" w:rsidRDefault="00AB2E63" w:rsidP="00AB2E63">
      <w:pPr>
        <w:pStyle w:val="NoSpacing"/>
        <w:rPr>
          <w:rFonts w:ascii="Arial" w:eastAsia="Times New Roman" w:hAnsi="Arial" w:cs="Arial"/>
          <w:bCs/>
          <w:sz w:val="20"/>
          <w:szCs w:val="20"/>
        </w:rPr>
      </w:pPr>
    </w:p>
    <w:p w14:paraId="78000D90" w14:textId="77777777" w:rsidR="00AB2E63" w:rsidRPr="00E2190B" w:rsidRDefault="00AB2E63" w:rsidP="00BA2E76">
      <w:pPr>
        <w:pStyle w:val="Subhead"/>
        <w:tabs>
          <w:tab w:val="left" w:pos="2210"/>
        </w:tabs>
        <w:spacing w:before="120" w:after="120"/>
        <w:ind w:left="-806"/>
        <w:rPr>
          <w:rFonts w:ascii="Arial" w:hAnsi="Arial" w:cs="Arial"/>
          <w:noProof/>
          <w:color w:val="auto"/>
          <w:sz w:val="20"/>
          <w:szCs w:val="20"/>
        </w:rPr>
      </w:pPr>
    </w:p>
    <w:p w14:paraId="41D9F8F0" w14:textId="77777777" w:rsidR="00E165EB" w:rsidRPr="00E2190B" w:rsidRDefault="00AB2E63" w:rsidP="00E2190B">
      <w:pPr>
        <w:pStyle w:val="Subhead"/>
        <w:tabs>
          <w:tab w:val="left" w:pos="2210"/>
        </w:tabs>
        <w:spacing w:before="120" w:after="0"/>
        <w:ind w:left="-806"/>
        <w:rPr>
          <w:rFonts w:ascii="Arial" w:hAnsi="Arial" w:cs="Arial"/>
          <w:noProof/>
          <w:color w:val="auto"/>
          <w:lang w:val="en-US"/>
        </w:rPr>
      </w:pPr>
      <w:r w:rsidRPr="00E2190B">
        <w:rPr>
          <w:rFonts w:ascii="Arial" w:hAnsi="Arial" w:cs="Arial"/>
          <w:color w:val="00A5B4"/>
          <w:spacing w:val="2"/>
          <w:lang w:val="en-US" w:bidi="en-US"/>
        </w:rPr>
        <w:t>Disclosures:</w:t>
      </w:r>
      <w:r w:rsidRPr="00E2190B">
        <w:rPr>
          <w:rFonts w:ascii="Arial" w:hAnsi="Arial" w:cs="Arial"/>
          <w:color w:val="auto"/>
        </w:rPr>
        <w:tab/>
      </w:r>
    </w:p>
    <w:p w14:paraId="622FE953" w14:textId="77777777" w:rsidR="00E165EB" w:rsidRPr="00E2190B" w:rsidRDefault="00AB2E63" w:rsidP="00E2190B">
      <w:pPr>
        <w:pStyle w:val="Mainbodycopy"/>
        <w:spacing w:before="120" w:after="120" w:line="240" w:lineRule="auto"/>
        <w:ind w:left="-806"/>
        <w:rPr>
          <w:rFonts w:cs="Arial"/>
          <w:color w:val="auto"/>
          <w:lang w:val="en-US"/>
        </w:rPr>
      </w:pPr>
      <w:r w:rsidRPr="00E2190B">
        <w:rPr>
          <w:rFonts w:cs="Arial"/>
          <w:color w:val="auto"/>
          <w:lang w:val="en-US"/>
        </w:rPr>
        <w:t xml:space="preserve">Due to the regulations required for CE credits, all conflicts of interest that </w:t>
      </w:r>
      <w:proofErr w:type="gramStart"/>
      <w:r w:rsidRPr="00E2190B">
        <w:rPr>
          <w:rFonts w:cs="Arial"/>
          <w:color w:val="auto"/>
          <w:lang w:val="en-US"/>
        </w:rPr>
        <w:t>persons</w:t>
      </w:r>
      <w:proofErr w:type="gramEnd"/>
      <w:r w:rsidRPr="00E2190B">
        <w:rPr>
          <w:rFonts w:cs="Arial"/>
          <w:color w:val="auto"/>
          <w:lang w:val="en-US"/>
        </w:rPr>
        <w:t xml:space="preserve"> in a position to control or influence </w:t>
      </w:r>
      <w:proofErr w:type="gramStart"/>
      <w:r w:rsidRPr="00E2190B">
        <w:rPr>
          <w:rFonts w:cs="Arial"/>
          <w:color w:val="auto"/>
          <w:lang w:val="en-US"/>
        </w:rPr>
        <w:t>the education</w:t>
      </w:r>
      <w:proofErr w:type="gramEnd"/>
      <w:r w:rsidRPr="00E2190B">
        <w:rPr>
          <w:rFonts w:cs="Arial"/>
          <w:color w:val="auto"/>
          <w:lang w:val="en-US"/>
        </w:rPr>
        <w:t xml:space="preserve"> must be fully disclosed to participants. In observance of this requirement, we are providing the following disclosure information: all relevant financial relationships disclosed below have been mitigated.</w:t>
      </w:r>
    </w:p>
    <w:p w14:paraId="631702B2" w14:textId="77777777" w:rsidR="00E165EB" w:rsidRPr="00E2190B" w:rsidRDefault="00E165EB" w:rsidP="00AB14FC">
      <w:pPr>
        <w:pStyle w:val="Mainbodycopy"/>
        <w:spacing w:after="120" w:line="240" w:lineRule="auto"/>
        <w:ind w:left="-806"/>
        <w:rPr>
          <w:rFonts w:cs="Arial"/>
          <w:color w:val="auto"/>
          <w:sz w:val="2"/>
          <w:szCs w:val="2"/>
          <w:lang w:val="en-U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2"/>
        <w:gridCol w:w="2668"/>
        <w:gridCol w:w="3562"/>
      </w:tblGrid>
      <w:tr w:rsidR="00CC12EF" w14:paraId="3E32E01C" w14:textId="77777777">
        <w:trPr>
          <w:tblCellSpacing w:w="15" w:type="dxa"/>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14:paraId="04CF55F0" w14:textId="77777777" w:rsidR="00CC12EF" w:rsidRDefault="00AB2E63">
            <w:pPr>
              <w:jc w:val="center"/>
            </w:pPr>
            <w:r>
              <w:rPr>
                <w:b/>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14:paraId="2120818D" w14:textId="77777777" w:rsidR="00CC12EF" w:rsidRDefault="00AB2E63">
            <w:pPr>
              <w:jc w:val="center"/>
            </w:pPr>
            <w:proofErr w:type="gramStart"/>
            <w:r>
              <w:rPr>
                <w:b/>
              </w:rPr>
              <w:t>Individual's</w:t>
            </w:r>
            <w:proofErr w:type="gramEnd"/>
            <w:r>
              <w:rPr>
                <w:b/>
              </w:rPr>
              <w:t xml:space="preserve">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14:paraId="7716BBE3" w14:textId="77777777" w:rsidR="00CC12EF" w:rsidRDefault="00AB2E63">
            <w:pPr>
              <w:jc w:val="center"/>
            </w:pPr>
            <w:r>
              <w:rPr>
                <w:b/>
              </w:rPr>
              <w:t>Nature of Relationship(s) / Name of Ineligible Company(s)</w:t>
            </w:r>
          </w:p>
        </w:tc>
      </w:tr>
      <w:tr w:rsidR="00CC12EF" w14:paraId="7F74177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0CC7AB2" w14:textId="77777777" w:rsidR="00CC12EF" w:rsidRDefault="00AB2E63">
            <w:r>
              <w:t>Nima Alan, MD</w:t>
            </w:r>
          </w:p>
        </w:tc>
        <w:tc>
          <w:tcPr>
            <w:tcW w:w="0" w:type="auto"/>
            <w:tcBorders>
              <w:top w:val="outset" w:sz="6" w:space="0" w:color="auto"/>
              <w:left w:val="outset" w:sz="6" w:space="0" w:color="auto"/>
              <w:bottom w:val="outset" w:sz="6" w:space="0" w:color="auto"/>
              <w:right w:val="outset" w:sz="6" w:space="0" w:color="auto"/>
            </w:tcBorders>
            <w:vAlign w:val="center"/>
          </w:tcPr>
          <w:p w14:paraId="7F8BE769"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3539A4CD" w14:textId="77777777" w:rsidR="00CC12EF" w:rsidRDefault="00AB2E63">
            <w:r>
              <w:t xml:space="preserve">Consulting Fee-DePuy (Any </w:t>
            </w:r>
            <w:proofErr w:type="gramStart"/>
            <w:r>
              <w:t>division)|</w:t>
            </w:r>
            <w:proofErr w:type="gramEnd"/>
            <w:r>
              <w:t xml:space="preserve">Consulting Fee-Globus Medical, </w:t>
            </w:r>
            <w:proofErr w:type="spellStart"/>
            <w:r>
              <w:t>Inc.|Consulting</w:t>
            </w:r>
            <w:proofErr w:type="spellEnd"/>
            <w:r>
              <w:t xml:space="preserve"> Fee-Stryker (Any </w:t>
            </w:r>
            <w:proofErr w:type="gramStart"/>
            <w:r>
              <w:t>division)|</w:t>
            </w:r>
            <w:proofErr w:type="gramEnd"/>
            <w:r>
              <w:t xml:space="preserve">Consulting </w:t>
            </w:r>
            <w:proofErr w:type="spellStart"/>
            <w:r>
              <w:t>Fee-Orthofix|Consulting</w:t>
            </w:r>
            <w:proofErr w:type="spellEnd"/>
            <w:r>
              <w:t xml:space="preserve"> </w:t>
            </w:r>
            <w:proofErr w:type="spellStart"/>
            <w:r>
              <w:t>Fee-Cerapedics|Consulting</w:t>
            </w:r>
            <w:proofErr w:type="spellEnd"/>
            <w:r>
              <w:t xml:space="preserve"> </w:t>
            </w:r>
            <w:proofErr w:type="spellStart"/>
            <w:r>
              <w:t>Fee-Atec|Consulting</w:t>
            </w:r>
            <w:proofErr w:type="spellEnd"/>
            <w:r>
              <w:t xml:space="preserve"> Fee-</w:t>
            </w:r>
            <w:proofErr w:type="spellStart"/>
            <w:r>
              <w:t>SpineArt</w:t>
            </w:r>
            <w:proofErr w:type="spellEnd"/>
            <w:r>
              <w:t xml:space="preserve"> - 04/16/2026</w:t>
            </w:r>
          </w:p>
        </w:tc>
      </w:tr>
      <w:tr w:rsidR="00CC12EF" w14:paraId="3B2B32F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3B57658" w14:textId="77777777" w:rsidR="00CC12EF" w:rsidRDefault="00AB2E63">
            <w:r>
              <w:t>Anudariya Batbold, MD</w:t>
            </w:r>
          </w:p>
        </w:tc>
        <w:tc>
          <w:tcPr>
            <w:tcW w:w="0" w:type="auto"/>
            <w:tcBorders>
              <w:top w:val="outset" w:sz="6" w:space="0" w:color="auto"/>
              <w:left w:val="outset" w:sz="6" w:space="0" w:color="auto"/>
              <w:bottom w:val="outset" w:sz="6" w:space="0" w:color="auto"/>
              <w:right w:val="outset" w:sz="6" w:space="0" w:color="auto"/>
            </w:tcBorders>
            <w:vAlign w:val="center"/>
          </w:tcPr>
          <w:p w14:paraId="0389CB57"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584A7304" w14:textId="77777777" w:rsidR="00CC12EF" w:rsidRDefault="00AB2E63">
            <w:r>
              <w:t>Nothing to disclose - 06/30/2026</w:t>
            </w:r>
          </w:p>
        </w:tc>
      </w:tr>
      <w:tr w:rsidR="00CC12EF" w14:paraId="4060B7D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34E6D99" w14:textId="77777777" w:rsidR="00CC12EF" w:rsidRDefault="00AB2E63">
            <w:r>
              <w:t>Sigurd Berven, MD</w:t>
            </w:r>
          </w:p>
        </w:tc>
        <w:tc>
          <w:tcPr>
            <w:tcW w:w="0" w:type="auto"/>
            <w:tcBorders>
              <w:top w:val="outset" w:sz="6" w:space="0" w:color="auto"/>
              <w:left w:val="outset" w:sz="6" w:space="0" w:color="auto"/>
              <w:bottom w:val="outset" w:sz="6" w:space="0" w:color="auto"/>
              <w:right w:val="outset" w:sz="6" w:space="0" w:color="auto"/>
            </w:tcBorders>
            <w:vAlign w:val="center"/>
          </w:tcPr>
          <w:p w14:paraId="72CF2779"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102A4333" w14:textId="77777777" w:rsidR="00CC12EF" w:rsidRDefault="00AB2E63">
            <w:r>
              <w:t xml:space="preserve">Advisor-Medtronic, SI Bone, </w:t>
            </w:r>
            <w:proofErr w:type="spellStart"/>
            <w:r>
              <w:t>Carlsmed</w:t>
            </w:r>
            <w:proofErr w:type="spellEnd"/>
            <w:r>
              <w:t xml:space="preserve">, </w:t>
            </w:r>
            <w:proofErr w:type="spellStart"/>
            <w:r>
              <w:t>GLobus</w:t>
            </w:r>
            <w:proofErr w:type="spellEnd"/>
            <w:r>
              <w:t xml:space="preserve">, Spine Art, Proprio, Green Sun Medical, </w:t>
            </w:r>
            <w:proofErr w:type="spellStart"/>
            <w:r>
              <w:t>Novapproach</w:t>
            </w:r>
            <w:proofErr w:type="spellEnd"/>
            <w:r>
              <w:t xml:space="preserve"> - 04/08/2026</w:t>
            </w:r>
          </w:p>
        </w:tc>
      </w:tr>
      <w:tr w:rsidR="00CC12EF" w14:paraId="1C6FDB0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979BBC6" w14:textId="77777777" w:rsidR="00CC12EF" w:rsidRDefault="00AB2E63">
            <w:r>
              <w:t>Shane Burch, MD</w:t>
            </w:r>
          </w:p>
        </w:tc>
        <w:tc>
          <w:tcPr>
            <w:tcW w:w="0" w:type="auto"/>
            <w:tcBorders>
              <w:top w:val="outset" w:sz="6" w:space="0" w:color="auto"/>
              <w:left w:val="outset" w:sz="6" w:space="0" w:color="auto"/>
              <w:bottom w:val="outset" w:sz="6" w:space="0" w:color="auto"/>
              <w:right w:val="outset" w:sz="6" w:space="0" w:color="auto"/>
            </w:tcBorders>
            <w:vAlign w:val="center"/>
          </w:tcPr>
          <w:p w14:paraId="2E2580C2"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6FC9668B" w14:textId="77777777" w:rsidR="00CC12EF" w:rsidRDefault="00AB2E63">
            <w:r>
              <w:t xml:space="preserve">Consulting Fee-Medtronic (Any </w:t>
            </w:r>
            <w:proofErr w:type="gramStart"/>
            <w:r>
              <w:t>division)|</w:t>
            </w:r>
            <w:proofErr w:type="gramEnd"/>
            <w:r>
              <w:t>Consulting Fee-Globus Medical, Inc. - 06/04/2026</w:t>
            </w:r>
          </w:p>
        </w:tc>
      </w:tr>
      <w:tr w:rsidR="00CC12EF" w14:paraId="32F8E87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A338BF8" w14:textId="77777777" w:rsidR="00CC12EF" w:rsidRDefault="00AB2E63">
            <w:r>
              <w:t>Aaron Clark, MD</w:t>
            </w:r>
          </w:p>
        </w:tc>
        <w:tc>
          <w:tcPr>
            <w:tcW w:w="0" w:type="auto"/>
            <w:tcBorders>
              <w:top w:val="outset" w:sz="6" w:space="0" w:color="auto"/>
              <w:left w:val="outset" w:sz="6" w:space="0" w:color="auto"/>
              <w:bottom w:val="outset" w:sz="6" w:space="0" w:color="auto"/>
              <w:right w:val="outset" w:sz="6" w:space="0" w:color="auto"/>
            </w:tcBorders>
            <w:vAlign w:val="center"/>
          </w:tcPr>
          <w:p w14:paraId="768D6170"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28DFF64E" w14:textId="77777777" w:rsidR="00CC12EF" w:rsidRDefault="00AB2E63">
            <w:r>
              <w:t xml:space="preserve">Consulting </w:t>
            </w:r>
            <w:proofErr w:type="spellStart"/>
            <w:r>
              <w:t>Fee-Alphatec|Consulting</w:t>
            </w:r>
            <w:proofErr w:type="spellEnd"/>
            <w:r>
              <w:t xml:space="preserve"> </w:t>
            </w:r>
            <w:proofErr w:type="spellStart"/>
            <w:r>
              <w:t>Fee-Carlsmed|Consulting</w:t>
            </w:r>
            <w:proofErr w:type="spellEnd"/>
            <w:r>
              <w:t xml:space="preserve"> </w:t>
            </w:r>
            <w:proofErr w:type="spellStart"/>
            <w:r>
              <w:t>Fee-Icotec|Consulting</w:t>
            </w:r>
            <w:proofErr w:type="spellEnd"/>
            <w:r>
              <w:t xml:space="preserve"> </w:t>
            </w:r>
            <w:proofErr w:type="spellStart"/>
            <w:r>
              <w:t>Fee-Medtronic|Grant</w:t>
            </w:r>
            <w:proofErr w:type="spellEnd"/>
            <w:r>
              <w:t xml:space="preserve"> or research </w:t>
            </w:r>
            <w:proofErr w:type="spellStart"/>
            <w:r>
              <w:t>support-Medtronic|Grant</w:t>
            </w:r>
            <w:proofErr w:type="spellEnd"/>
            <w:r>
              <w:t xml:space="preserve"> or research support-</w:t>
            </w:r>
            <w:proofErr w:type="spellStart"/>
            <w:r>
              <w:t>Carlsmed</w:t>
            </w:r>
            <w:proofErr w:type="spellEnd"/>
            <w:r>
              <w:t xml:space="preserve"> - 05/22/2026</w:t>
            </w:r>
          </w:p>
        </w:tc>
      </w:tr>
      <w:tr w:rsidR="00CC12EF" w14:paraId="519753E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1FB5781" w14:textId="77777777" w:rsidR="00CC12EF" w:rsidRDefault="00AB2E63">
            <w:r>
              <w:t>Vedat Deviren, MD</w:t>
            </w:r>
          </w:p>
        </w:tc>
        <w:tc>
          <w:tcPr>
            <w:tcW w:w="0" w:type="auto"/>
            <w:tcBorders>
              <w:top w:val="outset" w:sz="6" w:space="0" w:color="auto"/>
              <w:left w:val="outset" w:sz="6" w:space="0" w:color="auto"/>
              <w:bottom w:val="outset" w:sz="6" w:space="0" w:color="auto"/>
              <w:right w:val="outset" w:sz="6" w:space="0" w:color="auto"/>
            </w:tcBorders>
            <w:vAlign w:val="center"/>
          </w:tcPr>
          <w:p w14:paraId="7258B8C4"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50B52D4A" w14:textId="77777777" w:rsidR="00CC12EF" w:rsidRDefault="00AB2E63">
            <w:r>
              <w:t>Consulting Fee-</w:t>
            </w:r>
            <w:proofErr w:type="spellStart"/>
            <w:r>
              <w:t>Atec</w:t>
            </w:r>
            <w:proofErr w:type="spellEnd"/>
            <w:r>
              <w:t xml:space="preserve"> - 05/26/2026</w:t>
            </w:r>
          </w:p>
        </w:tc>
      </w:tr>
      <w:tr w:rsidR="00CC12EF" w14:paraId="0C9357E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57AFE4B" w14:textId="77777777" w:rsidR="00CC12EF" w:rsidRDefault="00AB2E63">
            <w:r>
              <w:t>Mohammad Diab, MD</w:t>
            </w:r>
          </w:p>
        </w:tc>
        <w:tc>
          <w:tcPr>
            <w:tcW w:w="0" w:type="auto"/>
            <w:tcBorders>
              <w:top w:val="outset" w:sz="6" w:space="0" w:color="auto"/>
              <w:left w:val="outset" w:sz="6" w:space="0" w:color="auto"/>
              <w:bottom w:val="outset" w:sz="6" w:space="0" w:color="auto"/>
              <w:right w:val="outset" w:sz="6" w:space="0" w:color="auto"/>
            </w:tcBorders>
            <w:vAlign w:val="center"/>
          </w:tcPr>
          <w:p w14:paraId="4A7A4542"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4FBFCFCA" w14:textId="77777777" w:rsidR="00CC12EF" w:rsidRDefault="00AB2E63">
            <w:r>
              <w:t>Nothing to disclose - 05/27/2026</w:t>
            </w:r>
          </w:p>
        </w:tc>
      </w:tr>
      <w:tr w:rsidR="00CC12EF" w14:paraId="5E0F4E4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BA09C8E" w14:textId="77777777" w:rsidR="00CC12EF" w:rsidRDefault="00AB2E63">
            <w:r>
              <w:t>Anthony DiGiorgio, DO</w:t>
            </w:r>
          </w:p>
        </w:tc>
        <w:tc>
          <w:tcPr>
            <w:tcW w:w="0" w:type="auto"/>
            <w:tcBorders>
              <w:top w:val="outset" w:sz="6" w:space="0" w:color="auto"/>
              <w:left w:val="outset" w:sz="6" w:space="0" w:color="auto"/>
              <w:bottom w:val="outset" w:sz="6" w:space="0" w:color="auto"/>
              <w:right w:val="outset" w:sz="6" w:space="0" w:color="auto"/>
            </w:tcBorders>
            <w:vAlign w:val="center"/>
          </w:tcPr>
          <w:p w14:paraId="2BA2A052"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18ED2E20" w14:textId="77777777" w:rsidR="00CC12EF" w:rsidRDefault="00AB2E63">
            <w:r>
              <w:t xml:space="preserve">Grant or research support-Florida Essential Healthcare </w:t>
            </w:r>
            <w:proofErr w:type="spellStart"/>
            <w:r>
              <w:t>Partnership|Grant</w:t>
            </w:r>
            <w:proofErr w:type="spellEnd"/>
            <w:r>
              <w:t xml:space="preserve"> or research support-Stand Together Foundation - 07/07/2026</w:t>
            </w:r>
          </w:p>
        </w:tc>
      </w:tr>
      <w:tr w:rsidR="00CC12EF" w14:paraId="5C76CAE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C3ACCAB" w14:textId="77777777" w:rsidR="00CC12EF" w:rsidRDefault="00AB2E63">
            <w:r>
              <w:t>Matthew Kenneth Easton, MD</w:t>
            </w:r>
          </w:p>
        </w:tc>
        <w:tc>
          <w:tcPr>
            <w:tcW w:w="0" w:type="auto"/>
            <w:tcBorders>
              <w:top w:val="outset" w:sz="6" w:space="0" w:color="auto"/>
              <w:left w:val="outset" w:sz="6" w:space="0" w:color="auto"/>
              <w:bottom w:val="outset" w:sz="6" w:space="0" w:color="auto"/>
              <w:right w:val="outset" w:sz="6" w:space="0" w:color="auto"/>
            </w:tcBorders>
            <w:vAlign w:val="center"/>
          </w:tcPr>
          <w:p w14:paraId="46CA6B8D"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5E8CD93C" w14:textId="77777777" w:rsidR="00CC12EF" w:rsidRDefault="00AB2E63">
            <w:r>
              <w:t>Nothing to disclose - 06/30/2026</w:t>
            </w:r>
          </w:p>
        </w:tc>
      </w:tr>
      <w:tr w:rsidR="00CC12EF" w14:paraId="0060B5D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45306A3" w14:textId="77777777" w:rsidR="00CC12EF" w:rsidRDefault="00AB2E63">
            <w:r>
              <w:t>Ashraf El Naga, MD</w:t>
            </w:r>
          </w:p>
        </w:tc>
        <w:tc>
          <w:tcPr>
            <w:tcW w:w="0" w:type="auto"/>
            <w:tcBorders>
              <w:top w:val="outset" w:sz="6" w:space="0" w:color="auto"/>
              <w:left w:val="outset" w:sz="6" w:space="0" w:color="auto"/>
              <w:bottom w:val="outset" w:sz="6" w:space="0" w:color="auto"/>
              <w:right w:val="outset" w:sz="6" w:space="0" w:color="auto"/>
            </w:tcBorders>
            <w:vAlign w:val="center"/>
          </w:tcPr>
          <w:p w14:paraId="10328BAF"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E2584B3" w14:textId="77777777" w:rsidR="00CC12EF" w:rsidRDefault="00AB2E63">
            <w:r>
              <w:t xml:space="preserve">Consulting Fee-VB </w:t>
            </w:r>
            <w:proofErr w:type="spellStart"/>
            <w:r>
              <w:t>Spine|Consulting</w:t>
            </w:r>
            <w:proofErr w:type="spellEnd"/>
            <w:r>
              <w:t xml:space="preserve"> Fee-Kuros Bioscience - 05/01/2026</w:t>
            </w:r>
          </w:p>
        </w:tc>
      </w:tr>
      <w:tr w:rsidR="00CC12EF" w14:paraId="701004A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92D1230" w14:textId="77777777" w:rsidR="00CC12EF" w:rsidRDefault="00AB2E63">
            <w:r>
              <w:t>Graham Fedorak, MD</w:t>
            </w:r>
          </w:p>
        </w:tc>
        <w:tc>
          <w:tcPr>
            <w:tcW w:w="0" w:type="auto"/>
            <w:tcBorders>
              <w:top w:val="outset" w:sz="6" w:space="0" w:color="auto"/>
              <w:left w:val="outset" w:sz="6" w:space="0" w:color="auto"/>
              <w:bottom w:val="outset" w:sz="6" w:space="0" w:color="auto"/>
              <w:right w:val="outset" w:sz="6" w:space="0" w:color="auto"/>
            </w:tcBorders>
            <w:vAlign w:val="center"/>
          </w:tcPr>
          <w:p w14:paraId="711F726F"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5E7600F8" w14:textId="77777777" w:rsidR="00CC12EF" w:rsidRDefault="00AB2E63">
            <w:r>
              <w:t>Nothing to disclose - 04/21/2026</w:t>
            </w:r>
          </w:p>
        </w:tc>
      </w:tr>
      <w:tr w:rsidR="00CC12EF" w14:paraId="2EA5178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1907834" w14:textId="77777777" w:rsidR="00CC12EF" w:rsidRDefault="00AB2E63">
            <w:r>
              <w:t>David Gendelberg, MD</w:t>
            </w:r>
          </w:p>
        </w:tc>
        <w:tc>
          <w:tcPr>
            <w:tcW w:w="0" w:type="auto"/>
            <w:tcBorders>
              <w:top w:val="outset" w:sz="6" w:space="0" w:color="auto"/>
              <w:left w:val="outset" w:sz="6" w:space="0" w:color="auto"/>
              <w:bottom w:val="outset" w:sz="6" w:space="0" w:color="auto"/>
              <w:right w:val="outset" w:sz="6" w:space="0" w:color="auto"/>
            </w:tcBorders>
            <w:vAlign w:val="center"/>
          </w:tcPr>
          <w:p w14:paraId="0E603970"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1C88294C" w14:textId="77777777" w:rsidR="00CC12EF" w:rsidRDefault="00AB2E63">
            <w:r>
              <w:t>Consulting Fee-</w:t>
            </w:r>
            <w:proofErr w:type="spellStart"/>
            <w:r>
              <w:t>Elliquence</w:t>
            </w:r>
            <w:proofErr w:type="spellEnd"/>
            <w:r>
              <w:t xml:space="preserve"> (Relationship has </w:t>
            </w:r>
            <w:proofErr w:type="gramStart"/>
            <w:r>
              <w:t>ended)|</w:t>
            </w:r>
            <w:proofErr w:type="gramEnd"/>
            <w:r>
              <w:t xml:space="preserve">Consulting Fee-VB </w:t>
            </w:r>
            <w:proofErr w:type="spellStart"/>
            <w:r>
              <w:t>Spine|Honoraria-SI</w:t>
            </w:r>
            <w:proofErr w:type="spellEnd"/>
            <w:r>
              <w:t xml:space="preserve"> Bone (Relationship has ended) - 04/27/2026</w:t>
            </w:r>
          </w:p>
        </w:tc>
      </w:tr>
      <w:tr w:rsidR="00CC12EF" w14:paraId="2E26DFD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E83BA56" w14:textId="77777777" w:rsidR="00CC12EF" w:rsidRDefault="00AB2E63">
            <w:r>
              <w:t>Yashar Javidan, MD, FAOA</w:t>
            </w:r>
          </w:p>
        </w:tc>
        <w:tc>
          <w:tcPr>
            <w:tcW w:w="0" w:type="auto"/>
            <w:tcBorders>
              <w:top w:val="outset" w:sz="6" w:space="0" w:color="auto"/>
              <w:left w:val="outset" w:sz="6" w:space="0" w:color="auto"/>
              <w:bottom w:val="outset" w:sz="6" w:space="0" w:color="auto"/>
              <w:right w:val="outset" w:sz="6" w:space="0" w:color="auto"/>
            </w:tcBorders>
            <w:vAlign w:val="center"/>
          </w:tcPr>
          <w:p w14:paraId="6E901C21"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2994023E" w14:textId="77777777" w:rsidR="00CC12EF" w:rsidRDefault="00AB2E63">
            <w:r>
              <w:t>Consulting Fee-</w:t>
            </w:r>
            <w:proofErr w:type="spellStart"/>
            <w:r>
              <w:t>Alphatec</w:t>
            </w:r>
            <w:proofErr w:type="spellEnd"/>
            <w:r>
              <w:t xml:space="preserve"> |Royalties or </w:t>
            </w:r>
            <w:r>
              <w:lastRenderedPageBreak/>
              <w:t xml:space="preserve">Patent </w:t>
            </w:r>
            <w:proofErr w:type="spellStart"/>
            <w:r>
              <w:t>Beneficiary-Alphatec|Consulting</w:t>
            </w:r>
            <w:proofErr w:type="spellEnd"/>
            <w:r>
              <w:t xml:space="preserve"> Fee-Dilon </w:t>
            </w:r>
            <w:proofErr w:type="spellStart"/>
            <w:r>
              <w:t>Technologies|Consulting</w:t>
            </w:r>
            <w:proofErr w:type="spellEnd"/>
            <w:r>
              <w:t xml:space="preserve"> Fee-</w:t>
            </w:r>
            <w:proofErr w:type="spellStart"/>
            <w:r>
              <w:t>CarlsMed</w:t>
            </w:r>
            <w:proofErr w:type="spellEnd"/>
            <w:r>
              <w:t xml:space="preserve"> (Relationship has ended) - 04/07/2026</w:t>
            </w:r>
          </w:p>
        </w:tc>
      </w:tr>
      <w:tr w:rsidR="00CC12EF" w14:paraId="2838170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466E4DF" w14:textId="77777777" w:rsidR="00CC12EF" w:rsidRDefault="00AB2E63">
            <w:r>
              <w:lastRenderedPageBreak/>
              <w:t>Daniel G Kang, MD, FAOA</w:t>
            </w:r>
          </w:p>
        </w:tc>
        <w:tc>
          <w:tcPr>
            <w:tcW w:w="0" w:type="auto"/>
            <w:tcBorders>
              <w:top w:val="outset" w:sz="6" w:space="0" w:color="auto"/>
              <w:left w:val="outset" w:sz="6" w:space="0" w:color="auto"/>
              <w:bottom w:val="outset" w:sz="6" w:space="0" w:color="auto"/>
              <w:right w:val="outset" w:sz="6" w:space="0" w:color="auto"/>
            </w:tcBorders>
            <w:vAlign w:val="center"/>
          </w:tcPr>
          <w:p w14:paraId="1A6712B6"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F457F78" w14:textId="77777777" w:rsidR="00CC12EF" w:rsidRDefault="00AB2E63">
            <w:r>
              <w:t>Nothing to disclose - 04/07/2026</w:t>
            </w:r>
          </w:p>
        </w:tc>
      </w:tr>
      <w:tr w:rsidR="00CC12EF" w14:paraId="3BFE591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AD7574F" w14:textId="77777777" w:rsidR="00CC12EF" w:rsidRDefault="00AB2E63">
            <w:r>
              <w:t>Mena Kerolus, MD</w:t>
            </w:r>
          </w:p>
        </w:tc>
        <w:tc>
          <w:tcPr>
            <w:tcW w:w="0" w:type="auto"/>
            <w:tcBorders>
              <w:top w:val="outset" w:sz="6" w:space="0" w:color="auto"/>
              <w:left w:val="outset" w:sz="6" w:space="0" w:color="auto"/>
              <w:bottom w:val="outset" w:sz="6" w:space="0" w:color="auto"/>
              <w:right w:val="outset" w:sz="6" w:space="0" w:color="auto"/>
            </w:tcBorders>
            <w:vAlign w:val="center"/>
          </w:tcPr>
          <w:p w14:paraId="023D324B"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00BF0A64" w14:textId="77777777" w:rsidR="00CC12EF" w:rsidRDefault="00AB2E63">
            <w:r>
              <w:t>Consulting Fee-Medtronic (Any division) (Relationship has ended) - 05/01/2026</w:t>
            </w:r>
          </w:p>
        </w:tc>
      </w:tr>
      <w:tr w:rsidR="00CC12EF" w14:paraId="711D80C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7AC07F6" w14:textId="77777777" w:rsidR="00CC12EF" w:rsidRDefault="00AB2E63">
            <w:r>
              <w:t>Jun Kim, MD</w:t>
            </w:r>
          </w:p>
        </w:tc>
        <w:tc>
          <w:tcPr>
            <w:tcW w:w="0" w:type="auto"/>
            <w:tcBorders>
              <w:top w:val="outset" w:sz="6" w:space="0" w:color="auto"/>
              <w:left w:val="outset" w:sz="6" w:space="0" w:color="auto"/>
              <w:bottom w:val="outset" w:sz="6" w:space="0" w:color="auto"/>
              <w:right w:val="outset" w:sz="6" w:space="0" w:color="auto"/>
            </w:tcBorders>
            <w:vAlign w:val="center"/>
          </w:tcPr>
          <w:p w14:paraId="0DBA3BD7"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3C9667EB" w14:textId="77777777" w:rsidR="00CC12EF" w:rsidRDefault="00AB2E63">
            <w:r>
              <w:t>Consulting Fee-</w:t>
            </w:r>
            <w:proofErr w:type="spellStart"/>
            <w:r>
              <w:t>alphatec</w:t>
            </w:r>
            <w:proofErr w:type="spellEnd"/>
            <w:r>
              <w:t xml:space="preserve"> - 05/08/2026</w:t>
            </w:r>
          </w:p>
        </w:tc>
      </w:tr>
      <w:tr w:rsidR="00CC12EF" w14:paraId="0ABA2C5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3E24D67" w14:textId="77777777" w:rsidR="00CC12EF" w:rsidRDefault="00AB2E63">
            <w:r>
              <w:t>James Lin, MD</w:t>
            </w:r>
          </w:p>
        </w:tc>
        <w:tc>
          <w:tcPr>
            <w:tcW w:w="0" w:type="auto"/>
            <w:tcBorders>
              <w:top w:val="outset" w:sz="6" w:space="0" w:color="auto"/>
              <w:left w:val="outset" w:sz="6" w:space="0" w:color="auto"/>
              <w:bottom w:val="outset" w:sz="6" w:space="0" w:color="auto"/>
              <w:right w:val="outset" w:sz="6" w:space="0" w:color="auto"/>
            </w:tcBorders>
            <w:vAlign w:val="center"/>
          </w:tcPr>
          <w:p w14:paraId="6BC02CAD"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467ED4E5" w14:textId="77777777" w:rsidR="00CC12EF" w:rsidRDefault="00AB2E63">
            <w:r>
              <w:t xml:space="preserve">Consulting Fee-Medtronic (Any </w:t>
            </w:r>
            <w:proofErr w:type="gramStart"/>
            <w:r>
              <w:t>division)|</w:t>
            </w:r>
            <w:proofErr w:type="gramEnd"/>
            <w:r>
              <w:t>Consulting Fee-</w:t>
            </w:r>
            <w:proofErr w:type="spellStart"/>
            <w:r>
              <w:t>Orthofix</w:t>
            </w:r>
            <w:proofErr w:type="spellEnd"/>
            <w:r>
              <w:t xml:space="preserve"> - 04/27/2026</w:t>
            </w:r>
          </w:p>
        </w:tc>
      </w:tr>
      <w:tr w:rsidR="00CC12EF" w14:paraId="01A2A2F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3439C3C" w14:textId="77777777" w:rsidR="00CC12EF" w:rsidRDefault="00AB2E63">
            <w:r>
              <w:t>Jamal McClendon Jr., MD</w:t>
            </w:r>
          </w:p>
        </w:tc>
        <w:tc>
          <w:tcPr>
            <w:tcW w:w="0" w:type="auto"/>
            <w:tcBorders>
              <w:top w:val="outset" w:sz="6" w:space="0" w:color="auto"/>
              <w:left w:val="outset" w:sz="6" w:space="0" w:color="auto"/>
              <w:bottom w:val="outset" w:sz="6" w:space="0" w:color="auto"/>
              <w:right w:val="outset" w:sz="6" w:space="0" w:color="auto"/>
            </w:tcBorders>
            <w:vAlign w:val="center"/>
          </w:tcPr>
          <w:p w14:paraId="73CD7E17"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2D6B1F75" w14:textId="77777777" w:rsidR="00CC12EF" w:rsidRDefault="00AB2E63">
            <w:r>
              <w:t>Other: Paid dinner-Stryker (Any division) (Relationship has ended) - 04/30/2026</w:t>
            </w:r>
          </w:p>
        </w:tc>
      </w:tr>
      <w:tr w:rsidR="00CC12EF" w14:paraId="2B40940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751F6C7" w14:textId="77777777" w:rsidR="00CC12EF" w:rsidRDefault="00AB2E63">
            <w:r>
              <w:t>Emmanuel Menga, MD</w:t>
            </w:r>
          </w:p>
        </w:tc>
        <w:tc>
          <w:tcPr>
            <w:tcW w:w="0" w:type="auto"/>
            <w:tcBorders>
              <w:top w:val="outset" w:sz="6" w:space="0" w:color="auto"/>
              <w:left w:val="outset" w:sz="6" w:space="0" w:color="auto"/>
              <w:bottom w:val="outset" w:sz="6" w:space="0" w:color="auto"/>
              <w:right w:val="outset" w:sz="6" w:space="0" w:color="auto"/>
            </w:tcBorders>
            <w:vAlign w:val="center"/>
          </w:tcPr>
          <w:p w14:paraId="7E751A77"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6D853B4B" w14:textId="77777777" w:rsidR="00CC12EF" w:rsidRDefault="00AB2E63">
            <w:r>
              <w:t xml:space="preserve">Consulting </w:t>
            </w:r>
            <w:proofErr w:type="spellStart"/>
            <w:r>
              <w:t>Fee-Orthofix|Consulting</w:t>
            </w:r>
            <w:proofErr w:type="spellEnd"/>
            <w:r>
              <w:t xml:space="preserve"> Fee-Medtronic (Any </w:t>
            </w:r>
            <w:proofErr w:type="gramStart"/>
            <w:r>
              <w:t>division)|</w:t>
            </w:r>
            <w:proofErr w:type="gramEnd"/>
            <w:r>
              <w:t xml:space="preserve">Royalties or Patent Beneficiary-Evolution Spine |Consulting Fee-Bioventus (Relationship has </w:t>
            </w:r>
            <w:proofErr w:type="gramStart"/>
            <w:r>
              <w:t>ended)|</w:t>
            </w:r>
            <w:proofErr w:type="gramEnd"/>
            <w:r>
              <w:t>Consulting Fee-Highridge Spine (Relationship has ended) - 04/08/2026</w:t>
            </w:r>
          </w:p>
        </w:tc>
      </w:tr>
      <w:tr w:rsidR="00CC12EF" w14:paraId="17DD6B7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77B73AF" w14:textId="77777777" w:rsidR="00CC12EF" w:rsidRDefault="00AB2E63">
            <w:r>
              <w:t>Richard Menger, MD MPA</w:t>
            </w:r>
          </w:p>
        </w:tc>
        <w:tc>
          <w:tcPr>
            <w:tcW w:w="0" w:type="auto"/>
            <w:tcBorders>
              <w:top w:val="outset" w:sz="6" w:space="0" w:color="auto"/>
              <w:left w:val="outset" w:sz="6" w:space="0" w:color="auto"/>
              <w:bottom w:val="outset" w:sz="6" w:space="0" w:color="auto"/>
              <w:right w:val="outset" w:sz="6" w:space="0" w:color="auto"/>
            </w:tcBorders>
            <w:vAlign w:val="center"/>
          </w:tcPr>
          <w:p w14:paraId="0611E1AF"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70BB9A2" w14:textId="77777777" w:rsidR="00CC12EF" w:rsidRDefault="00AB2E63">
            <w:r>
              <w:t xml:space="preserve">Consulting Fee-Stryker (Any </w:t>
            </w:r>
            <w:proofErr w:type="gramStart"/>
            <w:r>
              <w:t>division)|</w:t>
            </w:r>
            <w:proofErr w:type="gramEnd"/>
            <w:r>
              <w:t xml:space="preserve">Consulting </w:t>
            </w:r>
            <w:proofErr w:type="spellStart"/>
            <w:r>
              <w:t>Fee-Biocomposites|Consulting</w:t>
            </w:r>
            <w:proofErr w:type="spellEnd"/>
            <w:r>
              <w:t xml:space="preserve"> </w:t>
            </w:r>
            <w:proofErr w:type="spellStart"/>
            <w:r>
              <w:t>Fee-Carlsmed|Consulting</w:t>
            </w:r>
            <w:proofErr w:type="spellEnd"/>
            <w:r>
              <w:t xml:space="preserve"> Fee-SI-BONE - 05/21/2026</w:t>
            </w:r>
          </w:p>
        </w:tc>
      </w:tr>
      <w:tr w:rsidR="00CC12EF" w14:paraId="5F8EEBF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471B37E" w14:textId="77777777" w:rsidR="00CC12EF" w:rsidRDefault="00AB2E63">
            <w:r>
              <w:t>Lionel Metz, MD</w:t>
            </w:r>
          </w:p>
        </w:tc>
        <w:tc>
          <w:tcPr>
            <w:tcW w:w="0" w:type="auto"/>
            <w:tcBorders>
              <w:top w:val="outset" w:sz="6" w:space="0" w:color="auto"/>
              <w:left w:val="outset" w:sz="6" w:space="0" w:color="auto"/>
              <w:bottom w:val="outset" w:sz="6" w:space="0" w:color="auto"/>
              <w:right w:val="outset" w:sz="6" w:space="0" w:color="auto"/>
            </w:tcBorders>
            <w:vAlign w:val="center"/>
          </w:tcPr>
          <w:p w14:paraId="38FF9FC6" w14:textId="77777777" w:rsidR="00CC12EF" w:rsidRDefault="00AB2E63">
            <w:r>
              <w:t>Course Director, Faculty</w:t>
            </w:r>
          </w:p>
        </w:tc>
        <w:tc>
          <w:tcPr>
            <w:tcW w:w="0" w:type="auto"/>
            <w:tcBorders>
              <w:top w:val="outset" w:sz="6" w:space="0" w:color="auto"/>
              <w:left w:val="outset" w:sz="6" w:space="0" w:color="auto"/>
              <w:bottom w:val="outset" w:sz="6" w:space="0" w:color="auto"/>
              <w:right w:val="outset" w:sz="6" w:space="0" w:color="auto"/>
            </w:tcBorders>
            <w:vAlign w:val="center"/>
          </w:tcPr>
          <w:p w14:paraId="41A12ED8" w14:textId="77777777" w:rsidR="00CC12EF" w:rsidRDefault="00AB2E63">
            <w:r>
              <w:t xml:space="preserve">Consulting </w:t>
            </w:r>
            <w:proofErr w:type="spellStart"/>
            <w:r>
              <w:t>Fee-ATEC|Royalties</w:t>
            </w:r>
            <w:proofErr w:type="spellEnd"/>
            <w:r>
              <w:t xml:space="preserve"> or Patent </w:t>
            </w:r>
            <w:proofErr w:type="spellStart"/>
            <w:r>
              <w:t>Beneficiary-ATEC|Royalties</w:t>
            </w:r>
            <w:proofErr w:type="spellEnd"/>
            <w:r>
              <w:t xml:space="preserve"> or Patent </w:t>
            </w:r>
            <w:proofErr w:type="spellStart"/>
            <w:r>
              <w:t>Beneficiary-Medacta|Paid</w:t>
            </w:r>
            <w:proofErr w:type="spellEnd"/>
            <w:r>
              <w:t xml:space="preserve"> </w:t>
            </w:r>
            <w:proofErr w:type="spellStart"/>
            <w:r>
              <w:t>consultant-Medacta|Paid</w:t>
            </w:r>
            <w:proofErr w:type="spellEnd"/>
            <w:r>
              <w:t xml:space="preserve"> </w:t>
            </w:r>
            <w:proofErr w:type="gramStart"/>
            <w:r>
              <w:t>consultant</w:t>
            </w:r>
            <w:proofErr w:type="gramEnd"/>
            <w:r>
              <w:t xml:space="preserve">-Evolution </w:t>
            </w:r>
            <w:proofErr w:type="spellStart"/>
            <w:r>
              <w:t>Spine|Royalties</w:t>
            </w:r>
            <w:proofErr w:type="spellEnd"/>
            <w:r>
              <w:t xml:space="preserve"> or Patent Beneficiary-Evolution Spine - 03/05/2026</w:t>
            </w:r>
          </w:p>
        </w:tc>
      </w:tr>
      <w:tr w:rsidR="00CC12EF" w14:paraId="31CC91C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9000262" w14:textId="77777777" w:rsidR="00CC12EF" w:rsidRDefault="00AB2E63">
            <w:r>
              <w:t>Kyle Mitsunaga, MD</w:t>
            </w:r>
          </w:p>
        </w:tc>
        <w:tc>
          <w:tcPr>
            <w:tcW w:w="0" w:type="auto"/>
            <w:tcBorders>
              <w:top w:val="outset" w:sz="6" w:space="0" w:color="auto"/>
              <w:left w:val="outset" w:sz="6" w:space="0" w:color="auto"/>
              <w:bottom w:val="outset" w:sz="6" w:space="0" w:color="auto"/>
              <w:right w:val="outset" w:sz="6" w:space="0" w:color="auto"/>
            </w:tcBorders>
            <w:vAlign w:val="center"/>
          </w:tcPr>
          <w:p w14:paraId="6068294A" w14:textId="77777777" w:rsidR="00CC12EF" w:rsidRDefault="00AB2E63">
            <w:r>
              <w:t>Course Director, Faculty</w:t>
            </w:r>
          </w:p>
        </w:tc>
        <w:tc>
          <w:tcPr>
            <w:tcW w:w="0" w:type="auto"/>
            <w:tcBorders>
              <w:top w:val="outset" w:sz="6" w:space="0" w:color="auto"/>
              <w:left w:val="outset" w:sz="6" w:space="0" w:color="auto"/>
              <w:bottom w:val="outset" w:sz="6" w:space="0" w:color="auto"/>
              <w:right w:val="outset" w:sz="6" w:space="0" w:color="auto"/>
            </w:tcBorders>
            <w:vAlign w:val="center"/>
          </w:tcPr>
          <w:p w14:paraId="1704E4DC" w14:textId="77777777" w:rsidR="00CC12EF" w:rsidRDefault="00AB2E63">
            <w:r>
              <w:t>Nothing to disclose - 03/13/2026</w:t>
            </w:r>
          </w:p>
        </w:tc>
      </w:tr>
      <w:tr w:rsidR="00CC12EF" w14:paraId="1738787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0007E0C" w14:textId="77777777" w:rsidR="00CC12EF" w:rsidRDefault="00AB2E63">
            <w:r>
              <w:t>Praveen Mummaneni, MD, MBA</w:t>
            </w:r>
          </w:p>
        </w:tc>
        <w:tc>
          <w:tcPr>
            <w:tcW w:w="0" w:type="auto"/>
            <w:tcBorders>
              <w:top w:val="outset" w:sz="6" w:space="0" w:color="auto"/>
              <w:left w:val="outset" w:sz="6" w:space="0" w:color="auto"/>
              <w:bottom w:val="outset" w:sz="6" w:space="0" w:color="auto"/>
              <w:right w:val="outset" w:sz="6" w:space="0" w:color="auto"/>
            </w:tcBorders>
            <w:vAlign w:val="center"/>
          </w:tcPr>
          <w:p w14:paraId="7DF0392B"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03CE2A46" w14:textId="77777777" w:rsidR="00CC12EF" w:rsidRDefault="00AB2E63">
            <w:r>
              <w:t xml:space="preserve">Consulting Fee-DePuy (Any division)|Consulting Fee-Globus Medical, </w:t>
            </w:r>
            <w:proofErr w:type="spellStart"/>
            <w:r>
              <w:t>Inc.|Consulting</w:t>
            </w:r>
            <w:proofErr w:type="spellEnd"/>
            <w:r>
              <w:t xml:space="preserve"> Fee-GE </w:t>
            </w:r>
            <w:proofErr w:type="spellStart"/>
            <w:r>
              <w:t>Healthcare|Consulting</w:t>
            </w:r>
            <w:proofErr w:type="spellEnd"/>
            <w:r>
              <w:t xml:space="preserve"> Fee-Medtronic (Any division)|Grant or research </w:t>
            </w:r>
            <w:proofErr w:type="spellStart"/>
            <w:r>
              <w:t>support-NREF|Grant</w:t>
            </w:r>
            <w:proofErr w:type="spellEnd"/>
            <w:r>
              <w:t xml:space="preserve"> or research </w:t>
            </w:r>
            <w:proofErr w:type="spellStart"/>
            <w:r>
              <w:t>support-ISSG|Grant</w:t>
            </w:r>
            <w:proofErr w:type="spellEnd"/>
            <w:r>
              <w:t xml:space="preserve"> or research support-AO </w:t>
            </w:r>
            <w:proofErr w:type="spellStart"/>
            <w:r>
              <w:t>Spine|Grant</w:t>
            </w:r>
            <w:proofErr w:type="spellEnd"/>
            <w:r>
              <w:t xml:space="preserve"> or research </w:t>
            </w:r>
            <w:proofErr w:type="spellStart"/>
            <w:r>
              <w:t>support-NIH|Grant</w:t>
            </w:r>
            <w:proofErr w:type="spellEnd"/>
            <w:r>
              <w:t xml:space="preserve"> or research </w:t>
            </w:r>
            <w:proofErr w:type="spellStart"/>
            <w:r>
              <w:t>support-Pacira|Grant</w:t>
            </w:r>
            <w:proofErr w:type="spellEnd"/>
            <w:r>
              <w:t xml:space="preserve"> or research </w:t>
            </w:r>
            <w:proofErr w:type="spellStart"/>
            <w:r>
              <w:t>support-DoD|Stocks</w:t>
            </w:r>
            <w:proofErr w:type="spellEnd"/>
            <w:r>
              <w:t xml:space="preserve"> or stock options, excluding diversified mutual </w:t>
            </w:r>
            <w:proofErr w:type="spellStart"/>
            <w:r>
              <w:t>funds-</w:t>
            </w:r>
            <w:r>
              <w:lastRenderedPageBreak/>
              <w:t>Discgenics|Royalties</w:t>
            </w:r>
            <w:proofErr w:type="spellEnd"/>
            <w:r>
              <w:t xml:space="preserve"> or Patent Beneficiary-Springer </w:t>
            </w:r>
            <w:proofErr w:type="spellStart"/>
            <w:r>
              <w:t>Publisher|Royalties</w:t>
            </w:r>
            <w:proofErr w:type="spellEnd"/>
            <w:r>
              <w:t xml:space="preserve"> or Patent Beneficiary-Thieme </w:t>
            </w:r>
            <w:proofErr w:type="spellStart"/>
            <w:r>
              <w:t>Publisher|Grant</w:t>
            </w:r>
            <w:proofErr w:type="spellEnd"/>
            <w:r>
              <w:t xml:space="preserve"> or research support-PCORI (Relationship has ended)|Grant or research su</w:t>
            </w:r>
            <w:r>
              <w:t>pport-SLIP II (Relationship has ended) - 03/24/2026</w:t>
            </w:r>
          </w:p>
        </w:tc>
      </w:tr>
      <w:tr w:rsidR="00CC12EF" w14:paraId="4726974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C71B661" w14:textId="77777777" w:rsidR="00CC12EF" w:rsidRDefault="00AB2E63">
            <w:r>
              <w:lastRenderedPageBreak/>
              <w:t>Sari Ogden, BA</w:t>
            </w:r>
          </w:p>
        </w:tc>
        <w:tc>
          <w:tcPr>
            <w:tcW w:w="0" w:type="auto"/>
            <w:tcBorders>
              <w:top w:val="outset" w:sz="6" w:space="0" w:color="auto"/>
              <w:left w:val="outset" w:sz="6" w:space="0" w:color="auto"/>
              <w:bottom w:val="outset" w:sz="6" w:space="0" w:color="auto"/>
              <w:right w:val="outset" w:sz="6" w:space="0" w:color="auto"/>
            </w:tcBorders>
            <w:vAlign w:val="center"/>
          </w:tcPr>
          <w:p w14:paraId="616EA8F0" w14:textId="77777777" w:rsidR="00CC12EF" w:rsidRDefault="00AB2E63">
            <w:r>
              <w:t>Activity Administrator</w:t>
            </w:r>
          </w:p>
        </w:tc>
        <w:tc>
          <w:tcPr>
            <w:tcW w:w="0" w:type="auto"/>
            <w:tcBorders>
              <w:top w:val="outset" w:sz="6" w:space="0" w:color="auto"/>
              <w:left w:val="outset" w:sz="6" w:space="0" w:color="auto"/>
              <w:bottom w:val="outset" w:sz="6" w:space="0" w:color="auto"/>
              <w:right w:val="outset" w:sz="6" w:space="0" w:color="auto"/>
            </w:tcBorders>
            <w:vAlign w:val="center"/>
          </w:tcPr>
          <w:p w14:paraId="6D53E935" w14:textId="77777777" w:rsidR="00CC12EF" w:rsidRDefault="00AB2E63">
            <w:r>
              <w:t>Nothing to disclose - 04/02/2026</w:t>
            </w:r>
          </w:p>
        </w:tc>
      </w:tr>
      <w:tr w:rsidR="00CC12EF" w14:paraId="0E0018C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E8676E8" w14:textId="77777777" w:rsidR="00CC12EF" w:rsidRDefault="00AB2E63">
            <w:r>
              <w:t>Joseph Osorio, MD</w:t>
            </w:r>
          </w:p>
        </w:tc>
        <w:tc>
          <w:tcPr>
            <w:tcW w:w="0" w:type="auto"/>
            <w:tcBorders>
              <w:top w:val="outset" w:sz="6" w:space="0" w:color="auto"/>
              <w:left w:val="outset" w:sz="6" w:space="0" w:color="auto"/>
              <w:bottom w:val="outset" w:sz="6" w:space="0" w:color="auto"/>
              <w:right w:val="outset" w:sz="6" w:space="0" w:color="auto"/>
            </w:tcBorders>
            <w:vAlign w:val="center"/>
          </w:tcPr>
          <w:p w14:paraId="778C5C46"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5EBCD9E5" w14:textId="77777777" w:rsidR="00CC12EF" w:rsidRDefault="00AB2E63">
            <w:r>
              <w:t xml:space="preserve">Consulting Fee-Medtronic (Any </w:t>
            </w:r>
            <w:proofErr w:type="gramStart"/>
            <w:r>
              <w:t>division)|</w:t>
            </w:r>
            <w:proofErr w:type="gramEnd"/>
            <w:r>
              <w:t>Consulting Fee-</w:t>
            </w:r>
            <w:proofErr w:type="spellStart"/>
            <w:r>
              <w:t>Alphatech</w:t>
            </w:r>
            <w:proofErr w:type="spellEnd"/>
            <w:r>
              <w:t xml:space="preserve"> and </w:t>
            </w:r>
            <w:proofErr w:type="spellStart"/>
            <w:r>
              <w:t>Carlsmed|Stocks</w:t>
            </w:r>
            <w:proofErr w:type="spellEnd"/>
            <w:r>
              <w:t xml:space="preserve"> or stock options, excluding diversified mutual funds-</w:t>
            </w:r>
            <w:proofErr w:type="spellStart"/>
            <w:r>
              <w:t>Carlsmed</w:t>
            </w:r>
            <w:proofErr w:type="spellEnd"/>
            <w:r>
              <w:t xml:space="preserve">, </w:t>
            </w:r>
            <w:proofErr w:type="spellStart"/>
            <w:r>
              <w:t>Alphatech|Royalties</w:t>
            </w:r>
            <w:proofErr w:type="spellEnd"/>
            <w:r>
              <w:t xml:space="preserve"> or Patent Beneficiary-</w:t>
            </w:r>
            <w:proofErr w:type="spellStart"/>
            <w:r>
              <w:t>Alphatech</w:t>
            </w:r>
            <w:proofErr w:type="spellEnd"/>
            <w:r>
              <w:t xml:space="preserve"> - 05/01/2026</w:t>
            </w:r>
          </w:p>
        </w:tc>
      </w:tr>
      <w:tr w:rsidR="00CC12EF" w14:paraId="5EAD2CF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4C299E7" w14:textId="77777777" w:rsidR="00CC12EF" w:rsidRDefault="00AB2E63">
            <w:r>
              <w:t>Theresa Pazionis, MD</w:t>
            </w:r>
          </w:p>
        </w:tc>
        <w:tc>
          <w:tcPr>
            <w:tcW w:w="0" w:type="auto"/>
            <w:tcBorders>
              <w:top w:val="outset" w:sz="6" w:space="0" w:color="auto"/>
              <w:left w:val="outset" w:sz="6" w:space="0" w:color="auto"/>
              <w:bottom w:val="outset" w:sz="6" w:space="0" w:color="auto"/>
              <w:right w:val="outset" w:sz="6" w:space="0" w:color="auto"/>
            </w:tcBorders>
            <w:vAlign w:val="center"/>
          </w:tcPr>
          <w:p w14:paraId="2896FB13"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432ADEAB" w14:textId="77777777" w:rsidR="00CC12EF" w:rsidRDefault="00AB2E63">
            <w:r>
              <w:t xml:space="preserve">Paid consultant-Medtronic (Any </w:t>
            </w:r>
            <w:proofErr w:type="gramStart"/>
            <w:r>
              <w:t>division)|</w:t>
            </w:r>
            <w:proofErr w:type="gramEnd"/>
            <w:r>
              <w:t xml:space="preserve">Paid consultant-Globus Medical, </w:t>
            </w:r>
            <w:proofErr w:type="spellStart"/>
            <w:r>
              <w:t>Inc.|Paid</w:t>
            </w:r>
            <w:proofErr w:type="spellEnd"/>
            <w:r>
              <w:t xml:space="preserve"> </w:t>
            </w:r>
            <w:proofErr w:type="spellStart"/>
            <w:r>
              <w:t>consultant-Carlsmed|Paid</w:t>
            </w:r>
            <w:proofErr w:type="spellEnd"/>
            <w:r>
              <w:t xml:space="preserve"> </w:t>
            </w:r>
            <w:proofErr w:type="gramStart"/>
            <w:r>
              <w:t>consultant</w:t>
            </w:r>
            <w:proofErr w:type="gramEnd"/>
            <w:r>
              <w:t xml:space="preserve">-Spinal </w:t>
            </w:r>
            <w:proofErr w:type="spellStart"/>
            <w:r>
              <w:t>Elements|Royalties</w:t>
            </w:r>
            <w:proofErr w:type="spellEnd"/>
            <w:r>
              <w:t xml:space="preserve"> or Patent Beneficiary-Camber spine (Relationship has </w:t>
            </w:r>
            <w:proofErr w:type="gramStart"/>
            <w:r>
              <w:t>ended)|</w:t>
            </w:r>
            <w:proofErr w:type="gramEnd"/>
            <w:r>
              <w:t xml:space="preserve">Paid consultant-Zimmer (Any division) (Relationship has </w:t>
            </w:r>
            <w:proofErr w:type="gramStart"/>
            <w:r>
              <w:t>ended)|</w:t>
            </w:r>
            <w:proofErr w:type="gramEnd"/>
            <w:r>
              <w:t>Consulting Fee-</w:t>
            </w:r>
            <w:proofErr w:type="spellStart"/>
            <w:r>
              <w:t>Silony</w:t>
            </w:r>
            <w:proofErr w:type="spellEnd"/>
            <w:r>
              <w:t xml:space="preserve"> Spine (Relationship has ended) - 04/30/2026</w:t>
            </w:r>
          </w:p>
        </w:tc>
      </w:tr>
      <w:tr w:rsidR="00CC12EF" w14:paraId="1E99C2B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4A41B8A" w14:textId="77777777" w:rsidR="00CC12EF" w:rsidRDefault="00AB2E63">
            <w:r>
              <w:t>Sina Pourtaheri, MD</w:t>
            </w:r>
          </w:p>
        </w:tc>
        <w:tc>
          <w:tcPr>
            <w:tcW w:w="0" w:type="auto"/>
            <w:tcBorders>
              <w:top w:val="outset" w:sz="6" w:space="0" w:color="auto"/>
              <w:left w:val="outset" w:sz="6" w:space="0" w:color="auto"/>
              <w:bottom w:val="outset" w:sz="6" w:space="0" w:color="auto"/>
              <w:right w:val="outset" w:sz="6" w:space="0" w:color="auto"/>
            </w:tcBorders>
            <w:vAlign w:val="center"/>
          </w:tcPr>
          <w:p w14:paraId="16C13C00"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0E278EB1" w14:textId="77777777" w:rsidR="00CC12EF" w:rsidRDefault="00AB2E63">
            <w:r>
              <w:t>Nothing to disclose - 05/29/2026</w:t>
            </w:r>
          </w:p>
        </w:tc>
      </w:tr>
      <w:tr w:rsidR="00CC12EF" w14:paraId="018D9EF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BD0AD79" w14:textId="77777777" w:rsidR="00CC12EF" w:rsidRDefault="00AB2E63">
            <w:r>
              <w:t>Laura Snyder, MD</w:t>
            </w:r>
          </w:p>
        </w:tc>
        <w:tc>
          <w:tcPr>
            <w:tcW w:w="0" w:type="auto"/>
            <w:tcBorders>
              <w:top w:val="outset" w:sz="6" w:space="0" w:color="auto"/>
              <w:left w:val="outset" w:sz="6" w:space="0" w:color="auto"/>
              <w:bottom w:val="outset" w:sz="6" w:space="0" w:color="auto"/>
              <w:right w:val="outset" w:sz="6" w:space="0" w:color="auto"/>
            </w:tcBorders>
            <w:vAlign w:val="center"/>
          </w:tcPr>
          <w:p w14:paraId="5F9BA225"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0A83F34" w14:textId="77777777" w:rsidR="00CC12EF" w:rsidRDefault="00AB2E63">
            <w:r>
              <w:t xml:space="preserve">Consulting Fee-Globus Medical, </w:t>
            </w:r>
            <w:proofErr w:type="spellStart"/>
            <w:r>
              <w:t>Inc.|Consulting</w:t>
            </w:r>
            <w:proofErr w:type="spellEnd"/>
            <w:r>
              <w:t xml:space="preserve"> </w:t>
            </w:r>
            <w:proofErr w:type="spellStart"/>
            <w:r>
              <w:t>Fee-Highridge|Consulting</w:t>
            </w:r>
            <w:proofErr w:type="spellEnd"/>
            <w:r>
              <w:t xml:space="preserve"> Fee-</w:t>
            </w:r>
            <w:proofErr w:type="spellStart"/>
            <w:r>
              <w:t>Alphatec</w:t>
            </w:r>
            <w:proofErr w:type="spellEnd"/>
            <w:r>
              <w:t xml:space="preserve"> - 05/21/2026</w:t>
            </w:r>
          </w:p>
        </w:tc>
      </w:tr>
      <w:tr w:rsidR="00CC12EF" w14:paraId="3F26B43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117FA97" w14:textId="77777777" w:rsidR="00CC12EF" w:rsidRDefault="00AB2E63">
            <w:r>
              <w:t>Lee A. Tan, MD</w:t>
            </w:r>
          </w:p>
        </w:tc>
        <w:tc>
          <w:tcPr>
            <w:tcW w:w="0" w:type="auto"/>
            <w:tcBorders>
              <w:top w:val="outset" w:sz="6" w:space="0" w:color="auto"/>
              <w:left w:val="outset" w:sz="6" w:space="0" w:color="auto"/>
              <w:bottom w:val="outset" w:sz="6" w:space="0" w:color="auto"/>
              <w:right w:val="outset" w:sz="6" w:space="0" w:color="auto"/>
            </w:tcBorders>
            <w:vAlign w:val="center"/>
          </w:tcPr>
          <w:p w14:paraId="7FF547AC"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FCB8E80" w14:textId="77777777" w:rsidR="00CC12EF" w:rsidRDefault="00AB2E63">
            <w:r>
              <w:t xml:space="preserve">Consulting </w:t>
            </w:r>
            <w:proofErr w:type="spellStart"/>
            <w:r>
              <w:t>Fee-Medtronic|Consulting</w:t>
            </w:r>
            <w:proofErr w:type="spellEnd"/>
            <w:r>
              <w:t xml:space="preserve"> Fee-ATEC - 05/27/2026</w:t>
            </w:r>
          </w:p>
        </w:tc>
      </w:tr>
      <w:tr w:rsidR="00CC12EF" w14:paraId="69B28CA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ADC9B97" w14:textId="77777777" w:rsidR="00CC12EF" w:rsidRDefault="00AB2E63">
            <w:r>
              <w:t>Bobby Tay, MD</w:t>
            </w:r>
          </w:p>
        </w:tc>
        <w:tc>
          <w:tcPr>
            <w:tcW w:w="0" w:type="auto"/>
            <w:tcBorders>
              <w:top w:val="outset" w:sz="6" w:space="0" w:color="auto"/>
              <w:left w:val="outset" w:sz="6" w:space="0" w:color="auto"/>
              <w:bottom w:val="outset" w:sz="6" w:space="0" w:color="auto"/>
              <w:right w:val="outset" w:sz="6" w:space="0" w:color="auto"/>
            </w:tcBorders>
            <w:vAlign w:val="center"/>
          </w:tcPr>
          <w:p w14:paraId="0C49C221"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04A93067" w14:textId="77777777" w:rsidR="00CC12EF" w:rsidRDefault="00AB2E63">
            <w:r>
              <w:t>Nothing to disclose - 05/26/2026</w:t>
            </w:r>
          </w:p>
        </w:tc>
      </w:tr>
      <w:tr w:rsidR="00CC12EF" w14:paraId="6532A20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1CB979A" w14:textId="77777777" w:rsidR="00CC12EF" w:rsidRDefault="00AB2E63">
            <w:r>
              <w:t>Alekos Theologis, MD</w:t>
            </w:r>
          </w:p>
        </w:tc>
        <w:tc>
          <w:tcPr>
            <w:tcW w:w="0" w:type="auto"/>
            <w:tcBorders>
              <w:top w:val="outset" w:sz="6" w:space="0" w:color="auto"/>
              <w:left w:val="outset" w:sz="6" w:space="0" w:color="auto"/>
              <w:bottom w:val="outset" w:sz="6" w:space="0" w:color="auto"/>
              <w:right w:val="outset" w:sz="6" w:space="0" w:color="auto"/>
            </w:tcBorders>
            <w:vAlign w:val="center"/>
          </w:tcPr>
          <w:p w14:paraId="7A839EBF"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266E013F" w14:textId="77777777" w:rsidR="00CC12EF" w:rsidRDefault="00AB2E63">
            <w:r>
              <w:t xml:space="preserve">Consulting Fee-DePuy (Any division)|Grant or research </w:t>
            </w:r>
            <w:proofErr w:type="spellStart"/>
            <w:r>
              <w:t>support-Alphatec|Consulting</w:t>
            </w:r>
            <w:proofErr w:type="spellEnd"/>
            <w:r>
              <w:t xml:space="preserve"> Fee-Restor3D (Relationship has ended)|Consulting Fee-Ulrich Medical </w:t>
            </w:r>
            <w:proofErr w:type="spellStart"/>
            <w:r>
              <w:t>USA|Grant</w:t>
            </w:r>
            <w:proofErr w:type="spellEnd"/>
            <w:r>
              <w:t xml:space="preserve"> or research support-SI Bone (Relationship has ended)|Grant or research support-Globus (Relationship has ended)|Consulting Fee-VB </w:t>
            </w:r>
            <w:proofErr w:type="spellStart"/>
            <w:r>
              <w:t>Spine|Consulting</w:t>
            </w:r>
            <w:proofErr w:type="spellEnd"/>
            <w:r>
              <w:t xml:space="preserve"> </w:t>
            </w:r>
            <w:proofErr w:type="spellStart"/>
            <w:r>
              <w:t>Fee-SpineArt|Consulting</w:t>
            </w:r>
            <w:proofErr w:type="spellEnd"/>
            <w:r>
              <w:t xml:space="preserve"> Fee-Medtronic (Relationship has ended)|Consulting Fee-SRI (Relationship has ended) - 02/26/2026</w:t>
            </w:r>
          </w:p>
        </w:tc>
      </w:tr>
      <w:tr w:rsidR="00CC12EF" w14:paraId="6CAB238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27EE612" w14:textId="77777777" w:rsidR="00CC12EF" w:rsidRDefault="00AB2E63">
            <w:r>
              <w:lastRenderedPageBreak/>
              <w:t>Michael Weber, MD</w:t>
            </w:r>
          </w:p>
        </w:tc>
        <w:tc>
          <w:tcPr>
            <w:tcW w:w="0" w:type="auto"/>
            <w:tcBorders>
              <w:top w:val="outset" w:sz="6" w:space="0" w:color="auto"/>
              <w:left w:val="outset" w:sz="6" w:space="0" w:color="auto"/>
              <w:bottom w:val="outset" w:sz="6" w:space="0" w:color="auto"/>
              <w:right w:val="outset" w:sz="6" w:space="0" w:color="auto"/>
            </w:tcBorders>
            <w:vAlign w:val="center"/>
          </w:tcPr>
          <w:p w14:paraId="394D2039"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5EDA02D2" w14:textId="77777777" w:rsidR="00CC12EF" w:rsidRDefault="00AB2E63">
            <w:r>
              <w:t>Nothing to disclose - 05/21/2026</w:t>
            </w:r>
          </w:p>
        </w:tc>
      </w:tr>
      <w:tr w:rsidR="00CC12EF" w14:paraId="4710AB6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C7DF74F" w14:textId="77777777" w:rsidR="00CC12EF" w:rsidRDefault="00AB2E63">
            <w:r>
              <w:t>Nan Wu, MD</w:t>
            </w:r>
          </w:p>
        </w:tc>
        <w:tc>
          <w:tcPr>
            <w:tcW w:w="0" w:type="auto"/>
            <w:tcBorders>
              <w:top w:val="outset" w:sz="6" w:space="0" w:color="auto"/>
              <w:left w:val="outset" w:sz="6" w:space="0" w:color="auto"/>
              <w:bottom w:val="outset" w:sz="6" w:space="0" w:color="auto"/>
              <w:right w:val="outset" w:sz="6" w:space="0" w:color="auto"/>
            </w:tcBorders>
            <w:vAlign w:val="center"/>
          </w:tcPr>
          <w:p w14:paraId="07857DD3"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2738BF53" w14:textId="77777777" w:rsidR="00CC12EF" w:rsidRDefault="00AB2E63">
            <w:r>
              <w:t>Nothing to disclose - 04/23/2026</w:t>
            </w:r>
          </w:p>
        </w:tc>
      </w:tr>
      <w:tr w:rsidR="00CC12EF" w14:paraId="3E1A116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58D00A9" w14:textId="77777777" w:rsidR="00CC12EF" w:rsidRDefault="00AB2E63">
            <w:r>
              <w:t>Jang Yoon, MD, MS, Neurosurgeon</w:t>
            </w:r>
          </w:p>
        </w:tc>
        <w:tc>
          <w:tcPr>
            <w:tcW w:w="0" w:type="auto"/>
            <w:tcBorders>
              <w:top w:val="outset" w:sz="6" w:space="0" w:color="auto"/>
              <w:left w:val="outset" w:sz="6" w:space="0" w:color="auto"/>
              <w:bottom w:val="outset" w:sz="6" w:space="0" w:color="auto"/>
              <w:right w:val="outset" w:sz="6" w:space="0" w:color="auto"/>
            </w:tcBorders>
            <w:vAlign w:val="center"/>
          </w:tcPr>
          <w:p w14:paraId="6D5F3699"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8BE784D" w14:textId="77777777" w:rsidR="00CC12EF" w:rsidRDefault="00AB2E63">
            <w:r>
              <w:t xml:space="preserve">Grant or research support-Johnson &amp; </w:t>
            </w:r>
            <w:proofErr w:type="spellStart"/>
            <w:r>
              <w:t>Johnson|Consulting</w:t>
            </w:r>
            <w:proofErr w:type="spellEnd"/>
            <w:r>
              <w:t xml:space="preserve"> Fee-Arthrex (Relationship has </w:t>
            </w:r>
            <w:proofErr w:type="gramStart"/>
            <w:r>
              <w:t>ended)|</w:t>
            </w:r>
            <w:proofErr w:type="gramEnd"/>
            <w:r>
              <w:t xml:space="preserve">Consulting </w:t>
            </w:r>
            <w:proofErr w:type="spellStart"/>
            <w:r>
              <w:t>Fee-HIG|Membership</w:t>
            </w:r>
            <w:proofErr w:type="spellEnd"/>
            <w:r>
              <w:t xml:space="preserve"> on Advisory Committees or Review Panels, Board Membership, </w:t>
            </w:r>
            <w:proofErr w:type="spellStart"/>
            <w:r>
              <w:t>etc</w:t>
            </w:r>
            <w:proofErr w:type="spellEnd"/>
            <w:r>
              <w:t>.-</w:t>
            </w:r>
            <w:proofErr w:type="spellStart"/>
            <w:r>
              <w:t>Amplify|Royalties</w:t>
            </w:r>
            <w:proofErr w:type="spellEnd"/>
            <w:r>
              <w:t xml:space="preserve"> or Patent Beneficiary-</w:t>
            </w:r>
            <w:proofErr w:type="spellStart"/>
            <w:r>
              <w:t>Kinesiometrics</w:t>
            </w:r>
            <w:proofErr w:type="spellEnd"/>
            <w:r>
              <w:t xml:space="preserve"> - 06/03/2026</w:t>
            </w:r>
          </w:p>
        </w:tc>
      </w:tr>
      <w:tr w:rsidR="00CC12EF" w14:paraId="221A2DF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91A0711" w14:textId="77777777" w:rsidR="00CC12EF" w:rsidRDefault="00AB2E63">
            <w:proofErr w:type="spellStart"/>
            <w:r>
              <w:t>Feifei</w:t>
            </w:r>
            <w:proofErr w:type="spellEnd"/>
            <w:r>
              <w:t xml:space="preserve"> Zhou, MD</w:t>
            </w:r>
          </w:p>
        </w:tc>
        <w:tc>
          <w:tcPr>
            <w:tcW w:w="0" w:type="auto"/>
            <w:tcBorders>
              <w:top w:val="outset" w:sz="6" w:space="0" w:color="auto"/>
              <w:left w:val="outset" w:sz="6" w:space="0" w:color="auto"/>
              <w:bottom w:val="outset" w:sz="6" w:space="0" w:color="auto"/>
              <w:right w:val="outset" w:sz="6" w:space="0" w:color="auto"/>
            </w:tcBorders>
            <w:vAlign w:val="center"/>
          </w:tcPr>
          <w:p w14:paraId="468DD391" w14:textId="77777777" w:rsidR="00CC12EF" w:rsidRDefault="00AB2E63">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49FA4AF3" w14:textId="77777777" w:rsidR="00CC12EF" w:rsidRDefault="00AB2E63">
            <w:r>
              <w:t>Nothing to disclose - 04/09/2026</w:t>
            </w:r>
          </w:p>
        </w:tc>
      </w:tr>
    </w:tbl>
    <w:p w14:paraId="6162F0FD" w14:textId="77777777" w:rsidR="00E165EB" w:rsidRPr="00E2190B" w:rsidRDefault="00AB2E63">
      <w:pPr>
        <w:spacing w:after="280" w:afterAutospacing="1"/>
        <w:rPr>
          <w:rFonts w:cs="Arial"/>
        </w:rPr>
      </w:pPr>
      <w:r w:rsidRPr="00E2190B">
        <w:rPr>
          <w:rFonts w:cs="Arial"/>
        </w:rPr>
        <w:fldChar w:fldCharType="begin"/>
      </w:r>
      <w:r w:rsidRPr="00E2190B">
        <w:rPr>
          <w:rFonts w:cs="Arial"/>
        </w:rPr>
        <w:instrText xml:space="preserve"> IF "This UCSF continuing education activity was planned and developed to: uphold academic standards to ensure balance, independence, objectivity, and scientific rigor; adhere to requirements to protect health information under the Health Insurance Portability and Accountability Act of 1996 (HIPAA); and, include a mechanism to inform learners when unapproved or unlabeled uses of therapeutic</w:instrText>
      </w:r>
    </w:p>
    <w:p w14:paraId="2BC40EF3" w14:textId="77777777" w:rsidR="00CC12EF" w:rsidRPr="00E2190B" w:rsidRDefault="00AB2E63">
      <w:pPr>
        <w:spacing w:after="280" w:afterAutospacing="1"/>
        <w:rPr>
          <w:rFonts w:cs="Arial"/>
        </w:rPr>
      </w:pPr>
      <w:r w:rsidRPr="00E2190B">
        <w:rPr>
          <w:rFonts w:cs="Arial"/>
        </w:rPr>
        <w:instrText>products or agents are discussed or referenced.</w:instrText>
      </w:r>
    </w:p>
    <w:p w14:paraId="1B7E4F7B" w14:textId="77777777" w:rsidR="00CC12EF" w:rsidRPr="00E2190B" w:rsidRDefault="00CC12EF">
      <w:pPr>
        <w:spacing w:after="280" w:afterAutospacing="1"/>
        <w:rPr>
          <w:rFonts w:cs="Arial"/>
        </w:rPr>
      </w:pPr>
    </w:p>
    <w:p w14:paraId="57BBD4EF" w14:textId="77777777" w:rsidR="00CC12EF" w:rsidRPr="00E2190B" w:rsidRDefault="00CC12EF">
      <w:pPr>
        <w:spacing w:after="280" w:afterAutospacing="1"/>
        <w:rPr>
          <w:rFonts w:cs="Arial"/>
        </w:rPr>
      </w:pPr>
    </w:p>
    <w:p w14:paraId="5BE4B7F4" w14:textId="77777777" w:rsidR="00CC12EF" w:rsidRPr="00E2190B" w:rsidRDefault="00CC12EF">
      <w:pPr>
        <w:spacing w:after="280" w:afterAutospacing="1"/>
        <w:rPr>
          <w:rFonts w:cs="Arial"/>
        </w:rPr>
      </w:pPr>
    </w:p>
    <w:p w14:paraId="7071F164" w14:textId="77777777" w:rsidR="00CC12EF" w:rsidRPr="00E2190B" w:rsidRDefault="00AB2E63">
      <w:pPr>
        <w:spacing w:after="280" w:afterAutospacing="1"/>
        <w:rPr>
          <w:rFonts w:cs="Arial"/>
        </w:rPr>
      </w:pPr>
      <w:r w:rsidRPr="00E2190B">
        <w:rPr>
          <w:rFonts w:cs="Arial"/>
        </w:rPr>
        <w:instrText>UCSF adheres to the ACCME’s Standards for Integrity and Independence in Accredited Continuing Education. Any individuals in a position to control the content of a CE activity, including content planners, reviewers, authors, presenters, moderators, panelists, or others are required to disclose all financial relationships with ineligible entities. All relevant financial relationships have been mitigated prior to the commencement of the activity.</w:instrText>
      </w:r>
    </w:p>
    <w:p w14:paraId="5E467CCB" w14:textId="77777777" w:rsidR="00CC12EF" w:rsidRPr="00E2190B" w:rsidRDefault="00CC12EF">
      <w:pPr>
        <w:spacing w:after="280" w:afterAutospacing="1"/>
        <w:rPr>
          <w:rFonts w:cs="Arial"/>
        </w:rPr>
      </w:pPr>
    </w:p>
    <w:p w14:paraId="512E4E23" w14:textId="77777777" w:rsidR="00CC12EF" w:rsidRPr="00E2190B" w:rsidRDefault="00CC12EF">
      <w:pPr>
        <w:spacing w:after="280" w:afterAutospacing="1"/>
        <w:rPr>
          <w:rFonts w:cs="Arial"/>
        </w:rPr>
      </w:pPr>
    </w:p>
    <w:p w14:paraId="78787F1C" w14:textId="77777777" w:rsidR="00CC12EF" w:rsidRPr="00E2190B" w:rsidRDefault="00CC12EF">
      <w:pPr>
        <w:spacing w:after="280" w:afterAutospacing="1"/>
        <w:rPr>
          <w:rFonts w:cs="Arial"/>
        </w:rPr>
      </w:pPr>
    </w:p>
    <w:p w14:paraId="41B152AD" w14:textId="77777777" w:rsidR="00CC12EF" w:rsidRPr="00E2190B" w:rsidRDefault="00CC12EF">
      <w:pPr>
        <w:spacing w:after="280" w:afterAutospacing="1"/>
        <w:rPr>
          <w:rFonts w:cs="Arial"/>
        </w:rPr>
      </w:pPr>
    </w:p>
    <w:p w14:paraId="4ABD9A47" w14:textId="77777777" w:rsidR="00CC12EF" w:rsidRPr="00E2190B" w:rsidRDefault="00AB2E63">
      <w:pPr>
        <w:spacing w:after="280" w:afterAutospacing="1"/>
        <w:rPr>
          <w:rFonts w:cs="Arial"/>
        </w:rPr>
      </w:pPr>
      <w:r w:rsidRPr="00E2190B">
        <w:rPr>
          <w:rFonts w:cs="Arial"/>
        </w:rPr>
        <w:instrText>" &lt;&gt; "" "</w:instrText>
      </w:r>
    </w:p>
    <w:p w14:paraId="66D4710E" w14:textId="77777777" w:rsidR="00E165EB" w:rsidRPr="00E2190B" w:rsidRDefault="00E165EB" w:rsidP="00AB14FC">
      <w:pPr>
        <w:pStyle w:val="Mainbodycopy"/>
        <w:spacing w:after="0" w:line="240" w:lineRule="auto"/>
        <w:ind w:left="-810"/>
        <w:rPr>
          <w:rFonts w:cs="Arial"/>
          <w:color w:val="auto"/>
        </w:rPr>
      </w:pPr>
    </w:p>
    <w:p w14:paraId="7F020910" w14:textId="77777777" w:rsidR="00E165EB" w:rsidRPr="00E2190B" w:rsidRDefault="00AB2E63" w:rsidP="00AB14FC">
      <w:pPr>
        <w:pStyle w:val="Mainbodycopy"/>
        <w:spacing w:after="0" w:line="240" w:lineRule="auto"/>
        <w:ind w:left="-810"/>
        <w:rPr>
          <w:rFonts w:cs="Arial"/>
          <w:noProof/>
          <w:color w:val="auto"/>
        </w:rPr>
      </w:pPr>
      <w:r w:rsidRPr="00E2190B">
        <w:rPr>
          <w:rFonts w:cs="Arial"/>
          <w:color w:val="auto"/>
        </w:rPr>
        <w:instrText>This UCSF continuing education activity was planned and developed to: uphold academic standards to ensure balance, independence, objectivity, and scientific rigor; adhere to requirements to protect health information under the Health Insurance Portability and Accountability Act of 1996 (HIPAA); and, include a mechanism to inform learners when unapproved or unlabeled uses of therapeutic</w:instrText>
      </w:r>
    </w:p>
    <w:p w14:paraId="0C22A8FF" w14:textId="77777777" w:rsidR="00CC12EF" w:rsidRPr="00E2190B" w:rsidRDefault="00AB2E63" w:rsidP="00AB14FC">
      <w:pPr>
        <w:pStyle w:val="Mainbodycopy"/>
        <w:spacing w:after="0" w:line="240" w:lineRule="auto"/>
        <w:ind w:left="-810"/>
        <w:rPr>
          <w:rFonts w:cs="Arial"/>
          <w:color w:val="auto"/>
        </w:rPr>
      </w:pPr>
      <w:r w:rsidRPr="00E2190B">
        <w:rPr>
          <w:rFonts w:cs="Arial"/>
          <w:color w:val="auto"/>
        </w:rPr>
        <w:instrText>products or agents are discussed or referenced.</w:instrText>
      </w:r>
    </w:p>
    <w:p w14:paraId="28B9ED9E" w14:textId="77777777" w:rsidR="00CC12EF" w:rsidRPr="00E2190B" w:rsidRDefault="00CC12EF" w:rsidP="00AB14FC">
      <w:pPr>
        <w:pStyle w:val="Mainbodycopy"/>
        <w:spacing w:after="0" w:line="240" w:lineRule="auto"/>
        <w:ind w:left="-810"/>
        <w:rPr>
          <w:rFonts w:cs="Arial"/>
          <w:color w:val="auto"/>
        </w:rPr>
      </w:pPr>
    </w:p>
    <w:p w14:paraId="7FDD9BF7" w14:textId="77777777" w:rsidR="00CC12EF" w:rsidRPr="00E2190B" w:rsidRDefault="00CC12EF" w:rsidP="00AB14FC">
      <w:pPr>
        <w:pStyle w:val="Mainbodycopy"/>
        <w:spacing w:after="0" w:line="240" w:lineRule="auto"/>
        <w:ind w:left="-810"/>
        <w:rPr>
          <w:rFonts w:cs="Arial"/>
          <w:color w:val="auto"/>
        </w:rPr>
      </w:pPr>
    </w:p>
    <w:p w14:paraId="73B53D33" w14:textId="77777777" w:rsidR="00CC12EF" w:rsidRPr="00E2190B" w:rsidRDefault="00CC12EF" w:rsidP="00AB14FC">
      <w:pPr>
        <w:pStyle w:val="Mainbodycopy"/>
        <w:spacing w:after="0" w:line="240" w:lineRule="auto"/>
        <w:ind w:left="-810"/>
        <w:rPr>
          <w:rFonts w:cs="Arial"/>
          <w:color w:val="auto"/>
        </w:rPr>
      </w:pPr>
    </w:p>
    <w:p w14:paraId="0AF9D214" w14:textId="77777777" w:rsidR="00CC12EF" w:rsidRPr="00E2190B" w:rsidRDefault="00AB2E63" w:rsidP="00AB14FC">
      <w:pPr>
        <w:pStyle w:val="Mainbodycopy"/>
        <w:spacing w:after="0" w:line="240" w:lineRule="auto"/>
        <w:ind w:left="-810"/>
        <w:rPr>
          <w:rFonts w:cs="Arial"/>
          <w:color w:val="auto"/>
        </w:rPr>
      </w:pPr>
      <w:r w:rsidRPr="00E2190B">
        <w:rPr>
          <w:rFonts w:cs="Arial"/>
          <w:color w:val="auto"/>
        </w:rPr>
        <w:instrText>UCSF adheres to the ACCME’s Standards for Integrity and Independence in Accredited Continuing Education. Any individuals in a position to control the content of a CE activity, including content planners, reviewers, authors, presenters, moderators, panelists, or others are required to disclose all financial relationships with ineligible entities. All relevant financial relationships have been mitigated prior to the commencement of the activity.</w:instrText>
      </w:r>
    </w:p>
    <w:p w14:paraId="2CFD092E" w14:textId="77777777" w:rsidR="00CC12EF" w:rsidRPr="00E2190B" w:rsidRDefault="00CC12EF" w:rsidP="00AB14FC">
      <w:pPr>
        <w:pStyle w:val="Mainbodycopy"/>
        <w:spacing w:after="0" w:line="240" w:lineRule="auto"/>
        <w:ind w:left="-810"/>
        <w:rPr>
          <w:rFonts w:cs="Arial"/>
          <w:color w:val="auto"/>
        </w:rPr>
      </w:pPr>
    </w:p>
    <w:p w14:paraId="0256013B" w14:textId="77777777" w:rsidR="00CC12EF" w:rsidRPr="00E2190B" w:rsidRDefault="00CC12EF" w:rsidP="00AB14FC">
      <w:pPr>
        <w:pStyle w:val="Mainbodycopy"/>
        <w:spacing w:after="0" w:line="240" w:lineRule="auto"/>
        <w:ind w:left="-810"/>
        <w:rPr>
          <w:rFonts w:cs="Arial"/>
          <w:color w:val="auto"/>
        </w:rPr>
      </w:pPr>
    </w:p>
    <w:p w14:paraId="3879EDE8" w14:textId="77777777" w:rsidR="00CC12EF" w:rsidRPr="00E2190B" w:rsidRDefault="00CC12EF" w:rsidP="00AB14FC">
      <w:pPr>
        <w:pStyle w:val="Mainbodycopy"/>
        <w:spacing w:after="0" w:line="240" w:lineRule="auto"/>
        <w:ind w:left="-810"/>
        <w:rPr>
          <w:rFonts w:cs="Arial"/>
          <w:color w:val="auto"/>
        </w:rPr>
      </w:pPr>
    </w:p>
    <w:p w14:paraId="38A89CF9" w14:textId="77777777" w:rsidR="00CC12EF" w:rsidRPr="00E2190B" w:rsidRDefault="00CC12EF" w:rsidP="00AB14FC">
      <w:pPr>
        <w:pStyle w:val="Mainbodycopy"/>
        <w:spacing w:after="0" w:line="240" w:lineRule="auto"/>
        <w:ind w:left="-810"/>
        <w:rPr>
          <w:rFonts w:cs="Arial"/>
          <w:color w:val="auto"/>
        </w:rPr>
      </w:pPr>
    </w:p>
    <w:p w14:paraId="379AD612" w14:textId="77777777" w:rsidR="00CC12EF" w:rsidRPr="00E2190B" w:rsidRDefault="00AB2E63" w:rsidP="00AB14FC">
      <w:pPr>
        <w:pStyle w:val="Mainbodycopy"/>
        <w:spacing w:after="0" w:line="240" w:lineRule="auto"/>
        <w:ind w:left="-810"/>
        <w:rPr>
          <w:rFonts w:cs="Arial"/>
          <w:color w:val="auto"/>
        </w:rPr>
      </w:pPr>
      <w:r w:rsidRPr="00E2190B">
        <w:rPr>
          <w:rFonts w:cs="Arial"/>
          <w:color w:val="auto"/>
        </w:rPr>
        <w:instrText>" "</w:instrText>
      </w:r>
      <w:r w:rsidRPr="00E2190B">
        <w:rPr>
          <w:rFonts w:cs="Arial"/>
          <w:color w:val="auto"/>
          <w:lang w:val="en-US"/>
        </w:rPr>
        <w:instrText>None of the planners, faculty/presenters, reviewers, and others in control of content (either individually or as a group) for this educational activity have relevant financial relationship(s) to disclose with ineligible companies</w:instrText>
      </w:r>
      <w:r w:rsidRPr="00E2190B">
        <w:rPr>
          <w:rFonts w:cs="Arial"/>
          <w:b/>
          <w:bCs/>
          <w:color w:val="auto"/>
          <w:lang w:val="en-US"/>
        </w:rPr>
        <w:instrText>.</w:instrText>
      </w:r>
      <w:r w:rsidRPr="00E2190B">
        <w:rPr>
          <w:rFonts w:cs="Arial"/>
          <w:color w:val="auto"/>
        </w:rPr>
        <w:instrText xml:space="preserve">" </w:instrText>
      </w:r>
      <w:r w:rsidRPr="00E2190B">
        <w:rPr>
          <w:rFonts w:cs="Arial"/>
          <w:color w:val="auto"/>
        </w:rPr>
        <w:fldChar w:fldCharType="separate"/>
      </w:r>
    </w:p>
    <w:p w14:paraId="4A1353AB" w14:textId="77777777" w:rsidR="00E165EB" w:rsidRPr="00E2190B" w:rsidRDefault="00E165EB" w:rsidP="00AB14FC">
      <w:pPr>
        <w:pStyle w:val="Mainbodycopy"/>
        <w:spacing w:after="0" w:line="240" w:lineRule="auto"/>
        <w:ind w:left="-810"/>
        <w:rPr>
          <w:rFonts w:cs="Arial"/>
          <w:color w:val="auto"/>
        </w:rPr>
      </w:pPr>
    </w:p>
    <w:p w14:paraId="627DACDF" w14:textId="77777777" w:rsidR="00E165EB" w:rsidRPr="00E2190B" w:rsidRDefault="00AB2E63" w:rsidP="00AB14FC">
      <w:pPr>
        <w:pStyle w:val="Mainbodycopy"/>
        <w:spacing w:after="0" w:line="240" w:lineRule="auto"/>
        <w:ind w:left="-810"/>
        <w:rPr>
          <w:rFonts w:cs="Arial"/>
          <w:noProof/>
          <w:color w:val="auto"/>
        </w:rPr>
      </w:pPr>
      <w:r w:rsidRPr="00E2190B">
        <w:rPr>
          <w:rFonts w:cs="Arial"/>
          <w:color w:val="auto"/>
        </w:rPr>
        <w:t>This UCSF continuing education activity was planned and developed to: uphold academic standards to ensure balance, independence, objectivity, and scientific rigor; adhere to requirements to protect health information under the Health Insurance Portability and Accountability Act of 1996 (HIPAA); and, include a mechanism to inform learners when unapproved or unlabeled uses of therapeutic</w:t>
      </w:r>
    </w:p>
    <w:p w14:paraId="0A5DDA7B" w14:textId="77777777" w:rsidR="00CC12EF" w:rsidRPr="00E2190B" w:rsidRDefault="00AB2E63" w:rsidP="00AB14FC">
      <w:pPr>
        <w:pStyle w:val="Mainbodycopy"/>
        <w:spacing w:after="0" w:line="240" w:lineRule="auto"/>
        <w:ind w:left="-810"/>
        <w:rPr>
          <w:rFonts w:cs="Arial"/>
          <w:color w:val="auto"/>
        </w:rPr>
      </w:pPr>
      <w:r w:rsidRPr="00E2190B">
        <w:rPr>
          <w:rFonts w:cs="Arial"/>
          <w:color w:val="auto"/>
        </w:rPr>
        <w:t>products or agents are discussed or referenced.</w:t>
      </w:r>
    </w:p>
    <w:p w14:paraId="4D9350A3" w14:textId="77777777" w:rsidR="00CC12EF" w:rsidRPr="00E2190B" w:rsidRDefault="00CC12EF" w:rsidP="00AB14FC">
      <w:pPr>
        <w:pStyle w:val="Mainbodycopy"/>
        <w:spacing w:after="0" w:line="240" w:lineRule="auto"/>
        <w:ind w:left="-810"/>
        <w:rPr>
          <w:rFonts w:cs="Arial"/>
          <w:color w:val="auto"/>
        </w:rPr>
      </w:pPr>
    </w:p>
    <w:p w14:paraId="278960A6" w14:textId="77777777" w:rsidR="00CC12EF" w:rsidRPr="00E2190B" w:rsidRDefault="00CC12EF" w:rsidP="00AB14FC">
      <w:pPr>
        <w:pStyle w:val="Mainbodycopy"/>
        <w:spacing w:after="0" w:line="240" w:lineRule="auto"/>
        <w:ind w:left="-810"/>
        <w:rPr>
          <w:rFonts w:cs="Arial"/>
          <w:color w:val="auto"/>
        </w:rPr>
      </w:pPr>
    </w:p>
    <w:p w14:paraId="5C4D7534" w14:textId="77777777" w:rsidR="00CC12EF" w:rsidRPr="00E2190B" w:rsidRDefault="00CC12EF" w:rsidP="00AB14FC">
      <w:pPr>
        <w:pStyle w:val="Mainbodycopy"/>
        <w:spacing w:after="0" w:line="240" w:lineRule="auto"/>
        <w:ind w:left="-810"/>
        <w:rPr>
          <w:rFonts w:cs="Arial"/>
          <w:color w:val="auto"/>
        </w:rPr>
      </w:pPr>
    </w:p>
    <w:p w14:paraId="22962EDF" w14:textId="77777777" w:rsidR="00CC12EF" w:rsidRPr="00E2190B" w:rsidRDefault="00AB2E63" w:rsidP="00AB14FC">
      <w:pPr>
        <w:pStyle w:val="Mainbodycopy"/>
        <w:spacing w:after="0" w:line="240" w:lineRule="auto"/>
        <w:ind w:left="-810"/>
        <w:rPr>
          <w:rFonts w:cs="Arial"/>
          <w:color w:val="auto"/>
        </w:rPr>
      </w:pPr>
      <w:r w:rsidRPr="00E2190B">
        <w:rPr>
          <w:rFonts w:cs="Arial"/>
          <w:color w:val="auto"/>
        </w:rPr>
        <w:t>UCSF adheres to the ACCME’s Standards for Integrity and Independence in Accredited Continuing Education. Any individuals in a position to control the content of a CE activity, including content planners, reviewers, authors, presenters, moderators, panelists, or others are required to disclose all financial relationships with ineligible entities. All relevant financial relationships have been mitigated prior to the commencement of the activity.</w:t>
      </w:r>
    </w:p>
    <w:p w14:paraId="7690F8D3" w14:textId="77777777" w:rsidR="00CC12EF" w:rsidRPr="00E2190B" w:rsidRDefault="00CC12EF" w:rsidP="00AB14FC">
      <w:pPr>
        <w:pStyle w:val="Mainbodycopy"/>
        <w:spacing w:after="0" w:line="240" w:lineRule="auto"/>
        <w:ind w:left="-810"/>
        <w:rPr>
          <w:rFonts w:cs="Arial"/>
          <w:color w:val="auto"/>
        </w:rPr>
      </w:pPr>
    </w:p>
    <w:p w14:paraId="32A6B25C" w14:textId="77777777" w:rsidR="00CC12EF" w:rsidRPr="00E2190B" w:rsidRDefault="00CC12EF" w:rsidP="00AB14FC">
      <w:pPr>
        <w:pStyle w:val="Mainbodycopy"/>
        <w:spacing w:after="0" w:line="240" w:lineRule="auto"/>
        <w:ind w:left="-810"/>
        <w:rPr>
          <w:rFonts w:cs="Arial"/>
          <w:color w:val="auto"/>
        </w:rPr>
      </w:pPr>
    </w:p>
    <w:p w14:paraId="40154911" w14:textId="77777777" w:rsidR="00CC12EF" w:rsidRPr="00E2190B" w:rsidRDefault="00CC12EF" w:rsidP="00AB14FC">
      <w:pPr>
        <w:pStyle w:val="Mainbodycopy"/>
        <w:spacing w:after="0" w:line="240" w:lineRule="auto"/>
        <w:ind w:left="-810"/>
        <w:rPr>
          <w:rFonts w:cs="Arial"/>
          <w:color w:val="auto"/>
        </w:rPr>
      </w:pPr>
    </w:p>
    <w:p w14:paraId="0BA0DC42" w14:textId="77777777" w:rsidR="00CC12EF" w:rsidRPr="00E2190B" w:rsidRDefault="00CC12EF" w:rsidP="00AB14FC">
      <w:pPr>
        <w:pStyle w:val="Mainbodycopy"/>
        <w:spacing w:after="0" w:line="240" w:lineRule="auto"/>
        <w:ind w:left="-810"/>
        <w:rPr>
          <w:rFonts w:cs="Arial"/>
          <w:color w:val="auto"/>
        </w:rPr>
      </w:pPr>
    </w:p>
    <w:p w14:paraId="352E839A" w14:textId="77777777" w:rsidR="00E165EB" w:rsidRPr="00E2190B" w:rsidRDefault="00AB2E63" w:rsidP="00AB14FC">
      <w:pPr>
        <w:pStyle w:val="Mainbodycopy"/>
        <w:spacing w:after="0" w:line="240" w:lineRule="auto"/>
        <w:ind w:left="-810"/>
        <w:rPr>
          <w:rFonts w:cs="Arial"/>
          <w:color w:val="auto"/>
        </w:rPr>
      </w:pPr>
      <w:r w:rsidRPr="00E2190B">
        <w:rPr>
          <w:rFonts w:cs="Arial"/>
          <w:color w:val="auto"/>
        </w:rPr>
        <w:fldChar w:fldCharType="end"/>
      </w:r>
    </w:p>
    <w:p w14:paraId="547B8A8E" w14:textId="77777777" w:rsidR="00E165EB" w:rsidRPr="00E2190B" w:rsidRDefault="00E165EB" w:rsidP="006D16BE">
      <w:pPr>
        <w:ind w:left="-810"/>
        <w:rPr>
          <w:rFonts w:ascii="Arial" w:hAnsi="Arial" w:cs="Arial"/>
        </w:rPr>
      </w:pPr>
    </w:p>
    <w:p w14:paraId="227F3ABC" w14:textId="77777777" w:rsidR="00E165EB" w:rsidRPr="00E2190B" w:rsidRDefault="00E165EB" w:rsidP="006D16BE">
      <w:pPr>
        <w:rPr>
          <w:rFonts w:ascii="Arial" w:hAnsi="Arial" w:cs="Arial"/>
        </w:rPr>
      </w:pPr>
    </w:p>
    <w:p w14:paraId="05FD0D46" w14:textId="77777777" w:rsidR="00E165EB" w:rsidRPr="00E2190B" w:rsidRDefault="00AB2E63" w:rsidP="00E2190B">
      <w:pPr>
        <w:pStyle w:val="Subhead"/>
        <w:tabs>
          <w:tab w:val="left" w:pos="2210"/>
        </w:tabs>
        <w:spacing w:before="120" w:after="0"/>
        <w:ind w:left="-806"/>
        <w:rPr>
          <w:rFonts w:ascii="Arial" w:hAnsi="Arial" w:cs="Arial"/>
          <w:color w:val="00A5B4"/>
          <w:spacing w:val="2"/>
          <w:lang w:val="en-US" w:bidi="en-US"/>
        </w:rPr>
      </w:pPr>
      <w:r w:rsidRPr="00E2190B">
        <w:rPr>
          <w:rFonts w:ascii="Arial" w:hAnsi="Arial" w:cs="Arial"/>
          <w:color w:val="00A5B4"/>
          <w:spacing w:val="2"/>
          <w:lang w:val="en-US" w:bidi="en-US"/>
        </w:rPr>
        <w:t>Copyright, Privacy &amp; Social Media Policy</w:t>
      </w:r>
      <w:r>
        <w:rPr>
          <w:rFonts w:ascii="Arial" w:hAnsi="Arial" w:cs="Arial"/>
          <w:color w:val="00A5B4"/>
          <w:spacing w:val="2"/>
          <w:lang w:val="en-US" w:bidi="en-US"/>
        </w:rPr>
        <w:t>:</w:t>
      </w:r>
    </w:p>
    <w:p w14:paraId="57F2FB23" w14:textId="77777777" w:rsidR="00E165EB" w:rsidRPr="00E2190B" w:rsidRDefault="00AB2E63" w:rsidP="00E2190B">
      <w:pPr>
        <w:pStyle w:val="Mainbodycopy"/>
        <w:spacing w:before="120" w:line="240" w:lineRule="auto"/>
        <w:ind w:left="-810"/>
        <w:rPr>
          <w:rFonts w:cs="Arial"/>
          <w:color w:val="auto"/>
          <w:lang w:val="en-US"/>
        </w:rPr>
      </w:pPr>
      <w:r w:rsidRPr="00E2190B">
        <w:rPr>
          <w:rFonts w:cs="Arial"/>
          <w:color w:val="auto"/>
          <w:lang w:val="en-US"/>
        </w:rPr>
        <w:t>All educational materials presented are the intellectual property of the presenters. Participants may not share content, images, resources, videos, PDFs, PowerPoint presentations, or handouts in electronic (including any form of social media) or hard copy format without the express written authorization and/or informed consent of the intellectual property owner(s) and any person whose image, likeness, or health/identifying information would be shared, including, but not limited to, patients, employees, facu</w:t>
      </w:r>
      <w:r w:rsidRPr="00E2190B">
        <w:rPr>
          <w:rFonts w:cs="Arial"/>
          <w:color w:val="auto"/>
          <w:lang w:val="en-US"/>
        </w:rPr>
        <w:t>lty, staff, students, and visitors.</w:t>
      </w:r>
    </w:p>
    <w:p w14:paraId="1F995D36" w14:textId="77777777" w:rsidR="00E165EB" w:rsidRPr="00E2190B" w:rsidRDefault="00AB2E63" w:rsidP="00AD0E66">
      <w:pPr>
        <w:pStyle w:val="Subhead"/>
        <w:ind w:left="-810"/>
        <w:rPr>
          <w:rFonts w:ascii="Arial" w:hAnsi="Arial" w:cs="Arial"/>
          <w:color w:val="00A5B4"/>
          <w:spacing w:val="2"/>
          <w:lang w:val="en-US" w:bidi="en-US"/>
        </w:rPr>
      </w:pPr>
      <w:r w:rsidRPr="00E2190B">
        <w:rPr>
          <w:rFonts w:ascii="Arial" w:hAnsi="Arial" w:cs="Arial"/>
          <w:color w:val="00A5B4"/>
          <w:spacing w:val="2"/>
          <w:lang w:val="en-US" w:bidi="en-US"/>
        </w:rPr>
        <w:t>Federal and State Law Regarding Linguistic Access and Services for Limited English Proficient Persons:</w:t>
      </w:r>
    </w:p>
    <w:p w14:paraId="59999EE2" w14:textId="77777777" w:rsidR="00E165EB" w:rsidRPr="00E2190B" w:rsidRDefault="00AB2E63" w:rsidP="00AD0E66">
      <w:pPr>
        <w:pStyle w:val="Mainbodycopy"/>
        <w:ind w:left="-810"/>
        <w:rPr>
          <w:rFonts w:cs="Arial"/>
          <w:color w:val="auto"/>
          <w:lang w:val="en-US"/>
        </w:rPr>
      </w:pPr>
      <w:r w:rsidRPr="00E2190B">
        <w:rPr>
          <w:rFonts w:cs="Arial"/>
          <w:color w:val="auto"/>
          <w:lang w:val="en-US"/>
        </w:rPr>
        <w:t>I. Purpose.</w:t>
      </w:r>
    </w:p>
    <w:p w14:paraId="75711BC4" w14:textId="77777777" w:rsidR="00E165EB" w:rsidRPr="00E2190B" w:rsidRDefault="00AB2E63" w:rsidP="00AD0E66">
      <w:pPr>
        <w:pStyle w:val="Mainbodycopy"/>
        <w:ind w:left="-810"/>
        <w:rPr>
          <w:rFonts w:cs="Arial"/>
          <w:color w:val="auto"/>
          <w:lang w:val="en-US"/>
        </w:rPr>
      </w:pPr>
      <w:r w:rsidRPr="00E2190B">
        <w:rPr>
          <w:rFonts w:cs="Arial"/>
          <w:color w:val="auto"/>
          <w:lang w:val="en-US"/>
        </w:rPr>
        <w:t>This document is intended to satisfy the requirements set forth in California Business and Professions code 2190.1.  California law requires physicians to obtain training in cultural and linguistic competency as part of their continuing medical education programs.  This document and the attachments are intended to provide physicians with an overview of federal and state laws regarding linguistic access and services for limited English proficient (“LEP”) persons. Other federal and state laws not reviewed bel</w:t>
      </w:r>
      <w:r w:rsidRPr="00E2190B">
        <w:rPr>
          <w:rFonts w:cs="Arial"/>
          <w:color w:val="auto"/>
          <w:lang w:val="en-US"/>
        </w:rPr>
        <w:t xml:space="preserve">ow also may govern the </w:t>
      </w:r>
      <w:proofErr w:type="gramStart"/>
      <w:r w:rsidRPr="00E2190B">
        <w:rPr>
          <w:rFonts w:cs="Arial"/>
          <w:color w:val="auto"/>
          <w:lang w:val="en-US"/>
        </w:rPr>
        <w:lastRenderedPageBreak/>
        <w:t>manner in which</w:t>
      </w:r>
      <w:proofErr w:type="gramEnd"/>
      <w:r w:rsidRPr="00E2190B">
        <w:rPr>
          <w:rFonts w:cs="Arial"/>
          <w:color w:val="auto"/>
          <w:lang w:val="en-US"/>
        </w:rPr>
        <w:t xml:space="preserve"> physicians and healthcare providers render services for disabled, hearing impaired or other protected categories</w:t>
      </w:r>
    </w:p>
    <w:p w14:paraId="0F431BFA" w14:textId="77777777" w:rsidR="00E165EB" w:rsidRPr="00E2190B" w:rsidRDefault="00AB2E63" w:rsidP="00AD0E66">
      <w:pPr>
        <w:pStyle w:val="Mainbodycopy"/>
        <w:ind w:left="-810"/>
        <w:rPr>
          <w:rFonts w:cs="Arial"/>
          <w:color w:val="auto"/>
          <w:lang w:val="en-US"/>
        </w:rPr>
      </w:pPr>
      <w:r w:rsidRPr="00E2190B">
        <w:rPr>
          <w:rFonts w:cs="Arial"/>
          <w:color w:val="auto"/>
          <w:lang w:val="en-US"/>
        </w:rPr>
        <w:t xml:space="preserve">II. Federal Law – Federal Civil Rights Act of 1964, Executive Order 13166, August 11, 2000, and Department of Health and Human Services (“HHS”) Regulations and LEP Guidance. </w:t>
      </w:r>
    </w:p>
    <w:p w14:paraId="1C94FD58" w14:textId="77777777" w:rsidR="00E165EB" w:rsidRPr="00E2190B" w:rsidRDefault="00AB2E63" w:rsidP="00AD0E66">
      <w:pPr>
        <w:pStyle w:val="Mainbodycopy"/>
        <w:ind w:left="-810"/>
        <w:rPr>
          <w:rFonts w:cs="Arial"/>
          <w:color w:val="auto"/>
          <w:lang w:val="en-US"/>
        </w:rPr>
      </w:pPr>
      <w:r w:rsidRPr="00E2190B">
        <w:rPr>
          <w:rFonts w:cs="Arial"/>
          <w:color w:val="auto"/>
          <w:lang w:val="en-US"/>
        </w:rPr>
        <w:t xml:space="preserve">The Federal Civil Rights Act of 1964, as amended, and HHS regulations require recipients of federal financial assistance (“Recipients”) to take reasonable steps to ensure that LEP persons have meaningful access to federally funded programs and services.  Failure to provide LEP individuals with access to federally funded programs and services may constitute </w:t>
      </w:r>
      <w:proofErr w:type="gramStart"/>
      <w:r w:rsidRPr="00E2190B">
        <w:rPr>
          <w:rFonts w:cs="Arial"/>
          <w:color w:val="auto"/>
          <w:lang w:val="en-US"/>
        </w:rPr>
        <w:t>national origin</w:t>
      </w:r>
      <w:proofErr w:type="gramEnd"/>
      <w:r w:rsidRPr="00E2190B">
        <w:rPr>
          <w:rFonts w:cs="Arial"/>
          <w:color w:val="auto"/>
          <w:lang w:val="en-US"/>
        </w:rPr>
        <w:t xml:space="preserve"> discrimination, which may be remedied by federal agency enforcement action.  Recipients may include physicians, hospitals, universities and academic medical centers who receive grants, training, equipment, surplus property and other assistance from the federal government. </w:t>
      </w:r>
    </w:p>
    <w:p w14:paraId="1AC7E34D" w14:textId="77777777" w:rsidR="00E165EB" w:rsidRPr="00E2190B" w:rsidRDefault="00AB2E63" w:rsidP="00AD0E66">
      <w:pPr>
        <w:pStyle w:val="Mainbodycopy"/>
        <w:ind w:left="-810"/>
        <w:rPr>
          <w:rStyle w:val="Hyperlink"/>
          <w:rFonts w:cs="Arial"/>
          <w:color w:val="auto"/>
        </w:rPr>
      </w:pPr>
      <w:r w:rsidRPr="00E2190B">
        <w:rPr>
          <w:rFonts w:cs="Arial"/>
          <w:color w:val="auto"/>
          <w:lang w:val="en-US"/>
        </w:rPr>
        <w:t xml:space="preserve">HHS recently issued revised guidance documents for Recipients to ensure that they understand their obligations to provide language assistance services to LEP </w:t>
      </w:r>
      <w:proofErr w:type="gramStart"/>
      <w:r w:rsidRPr="00E2190B">
        <w:rPr>
          <w:rFonts w:cs="Arial"/>
          <w:color w:val="auto"/>
          <w:lang w:val="en-US"/>
        </w:rPr>
        <w:t>persons</w:t>
      </w:r>
      <w:proofErr w:type="gramEnd"/>
      <w:r w:rsidRPr="00E2190B">
        <w:rPr>
          <w:rFonts w:cs="Arial"/>
          <w:color w:val="auto"/>
          <w:lang w:val="en-US"/>
        </w:rPr>
        <w:t xml:space="preserve">.  A copy of HHS’s summary document entitled “Guidance for Federal Financial Assistance Recipients Regarding Title VI and the Prohibition Against National Origin Discrimination Affecting Limited English Proficient Persons – Summary” is available at HHS’s website at: </w:t>
      </w:r>
      <w:r w:rsidRPr="00E2190B">
        <w:rPr>
          <w:rStyle w:val="Hyperlink"/>
          <w:rFonts w:cs="Arial"/>
          <w:color w:val="auto"/>
        </w:rPr>
        <w:t>http://www.hhs.gov/ocr/lep/.</w:t>
      </w:r>
    </w:p>
    <w:p w14:paraId="0167BBA5" w14:textId="77777777" w:rsidR="00E165EB" w:rsidRPr="00E2190B" w:rsidRDefault="00AB2E63" w:rsidP="00AD0E66">
      <w:pPr>
        <w:pStyle w:val="Mainbodycopy"/>
        <w:ind w:left="-810"/>
        <w:rPr>
          <w:rFonts w:cs="Arial"/>
          <w:color w:val="auto"/>
          <w:lang w:val="en-US"/>
        </w:rPr>
      </w:pPr>
      <w:r w:rsidRPr="00E2190B">
        <w:rPr>
          <w:rFonts w:cs="Arial"/>
          <w:color w:val="auto"/>
          <w:lang w:val="en-US"/>
        </w:rPr>
        <w:t xml:space="preserve">As noted above, Recipients generally must provide meaningful access to their programs and services for LEP </w:t>
      </w:r>
      <w:proofErr w:type="gramStart"/>
      <w:r w:rsidRPr="00E2190B">
        <w:rPr>
          <w:rFonts w:cs="Arial"/>
          <w:color w:val="auto"/>
          <w:lang w:val="en-US"/>
        </w:rPr>
        <w:t>persons</w:t>
      </w:r>
      <w:proofErr w:type="gramEnd"/>
      <w:r w:rsidRPr="00E2190B">
        <w:rPr>
          <w:rFonts w:cs="Arial"/>
          <w:color w:val="auto"/>
          <w:lang w:val="en-US"/>
        </w:rPr>
        <w:t>.  The rule, however, is a flexible one and HHS recognizes that “reasonable steps” may differ depending on the Recipient’s size and scope of services.  HHS advised that Recipients, in designing an LEP program, should conduct an individualized assessment balancing four factors, including:  (</w:t>
      </w:r>
      <w:proofErr w:type="spellStart"/>
      <w:r w:rsidRPr="00E2190B">
        <w:rPr>
          <w:rFonts w:cs="Arial"/>
          <w:color w:val="auto"/>
          <w:lang w:val="en-US"/>
        </w:rPr>
        <w:t>i</w:t>
      </w:r>
      <w:proofErr w:type="spellEnd"/>
      <w:r w:rsidRPr="00E2190B">
        <w:rPr>
          <w:rFonts w:cs="Arial"/>
          <w:color w:val="auto"/>
          <w:lang w:val="en-US"/>
        </w:rPr>
        <w:t>) the number or proportion of LEP persons eligible to be served or likely to be encountered by the Recipient; (ii) the frequency with which LEP individuals come into contact with the Recipient’s program; (iii) the</w:t>
      </w:r>
      <w:r w:rsidRPr="00E2190B">
        <w:rPr>
          <w:rFonts w:cs="Arial"/>
          <w:color w:val="auto"/>
          <w:lang w:val="en-US"/>
        </w:rPr>
        <w:t xml:space="preserve"> nature and importance of the program, activity or service provided by the Recipient to its beneficiaries; and (iv) the resources available to the Recipient and the costs of interpreting and translation services.  </w:t>
      </w:r>
    </w:p>
    <w:p w14:paraId="0396650A" w14:textId="77777777" w:rsidR="00E165EB" w:rsidRPr="00E2190B" w:rsidRDefault="00AB2E63" w:rsidP="00AD0E66">
      <w:pPr>
        <w:pStyle w:val="Mainbodycopy"/>
        <w:ind w:left="-810"/>
        <w:rPr>
          <w:rFonts w:cs="Arial"/>
          <w:color w:val="auto"/>
          <w:lang w:val="en-US"/>
        </w:rPr>
      </w:pPr>
      <w:r w:rsidRPr="00E2190B">
        <w:rPr>
          <w:rFonts w:cs="Arial"/>
          <w:color w:val="auto"/>
          <w:lang w:val="en-US"/>
        </w:rPr>
        <w:t>Based on the Recipient’s analysis, the Recipient should then design an LEP plan based on five recommended steps, including: (</w:t>
      </w:r>
      <w:proofErr w:type="spellStart"/>
      <w:r w:rsidRPr="00E2190B">
        <w:rPr>
          <w:rFonts w:cs="Arial"/>
          <w:color w:val="auto"/>
          <w:lang w:val="en-US"/>
        </w:rPr>
        <w:t>i</w:t>
      </w:r>
      <w:proofErr w:type="spellEnd"/>
      <w:r w:rsidRPr="00E2190B">
        <w:rPr>
          <w:rFonts w:cs="Arial"/>
          <w:color w:val="auto"/>
          <w:lang w:val="en-US"/>
        </w:rPr>
        <w:t>) identifying LEP individuals who may need assistance; (ii) identifying language assistance measures; (iii) training staff; (iv) providing notice to LEP persons; and (v) monitoring and updating the LEP plan.</w:t>
      </w:r>
    </w:p>
    <w:p w14:paraId="3BAED7AC" w14:textId="77777777" w:rsidR="00E165EB" w:rsidRPr="00E2190B" w:rsidRDefault="00AB2E63" w:rsidP="00AD0E66">
      <w:pPr>
        <w:pStyle w:val="Mainbodycopy"/>
        <w:ind w:left="-810"/>
        <w:rPr>
          <w:rFonts w:cs="Arial"/>
          <w:color w:val="auto"/>
          <w:lang w:val="en-US"/>
        </w:rPr>
      </w:pPr>
      <w:r w:rsidRPr="00E2190B">
        <w:rPr>
          <w:rFonts w:cs="Arial"/>
          <w:color w:val="auto"/>
          <w:lang w:val="en-US"/>
        </w:rPr>
        <w:t xml:space="preserve">A Recipient’s LEP plan likely will include translating vital documents and providing either on-site interpreters or telephone interpreter </w:t>
      </w:r>
      <w:proofErr w:type="gramStart"/>
      <w:r w:rsidRPr="00E2190B">
        <w:rPr>
          <w:rFonts w:cs="Arial"/>
          <w:color w:val="auto"/>
          <w:lang w:val="en-US"/>
        </w:rPr>
        <w:t>services, or</w:t>
      </w:r>
      <w:proofErr w:type="gramEnd"/>
      <w:r w:rsidRPr="00E2190B">
        <w:rPr>
          <w:rFonts w:cs="Arial"/>
          <w:color w:val="auto"/>
          <w:lang w:val="en-US"/>
        </w:rPr>
        <w:t xml:space="preserve"> using shared interpreting services with other Recipients.  Recipients may take other reasonable steps depending on the emergent or non-emergent needs of the LEP individual, such as hiring bilingual staff who are competent in the skills required for medical translation, hiring staff interpreters, or contracting with outside public or private agencies that provide interpreter services.  HHS’s guidance provides detailed examples of the mix of services that a Recipient should consider and implement</w:t>
      </w:r>
      <w:r w:rsidRPr="00E2190B">
        <w:rPr>
          <w:rFonts w:cs="Arial"/>
          <w:color w:val="auto"/>
          <w:lang w:val="en-US"/>
        </w:rPr>
        <w:t>.  HHS’s guidance also establishes a “safe harbor” that Recipients may elect to follow when determining whether vital documents must be translated into other languages.  Compliance with the safe harbor will be strong evidence that the Recipient has satisfied its written translation obligations.</w:t>
      </w:r>
    </w:p>
    <w:p w14:paraId="3D94B8CF" w14:textId="77777777" w:rsidR="00E165EB" w:rsidRPr="00E2190B" w:rsidRDefault="00AB2E63" w:rsidP="00AD0E66">
      <w:pPr>
        <w:pStyle w:val="Mainbodycopy"/>
        <w:ind w:left="-810"/>
        <w:rPr>
          <w:rFonts w:cs="Arial"/>
          <w:color w:val="auto"/>
          <w:lang w:val="en-US"/>
        </w:rPr>
      </w:pPr>
      <w:r w:rsidRPr="00E2190B">
        <w:rPr>
          <w:rFonts w:cs="Arial"/>
          <w:color w:val="auto"/>
          <w:lang w:val="en-US"/>
        </w:rPr>
        <w:t>In addition to reviewing HHS guidance documents, Recipients may contact HHS’s Office for Civil Rights for technical assistance in establishing a reasonable LEP plan.</w:t>
      </w:r>
    </w:p>
    <w:p w14:paraId="0D82B731" w14:textId="77777777" w:rsidR="00E165EB" w:rsidRPr="00E2190B" w:rsidRDefault="00AB2E63" w:rsidP="00AD0E66">
      <w:pPr>
        <w:pStyle w:val="Mainbodycopy"/>
        <w:ind w:left="-810"/>
        <w:rPr>
          <w:rFonts w:cs="Arial"/>
          <w:color w:val="auto"/>
          <w:lang w:val="en-US"/>
        </w:rPr>
      </w:pPr>
      <w:r w:rsidRPr="00E2190B">
        <w:rPr>
          <w:rFonts w:cs="Arial"/>
          <w:color w:val="auto"/>
          <w:lang w:val="en-US"/>
        </w:rPr>
        <w:t>III. California Law – Dymally-Alatorre Bilingual Services Act.</w:t>
      </w:r>
    </w:p>
    <w:p w14:paraId="6ABA8C0B" w14:textId="77777777" w:rsidR="00E165EB" w:rsidRPr="00E2190B" w:rsidRDefault="00AB2E63" w:rsidP="00841DF6">
      <w:pPr>
        <w:pStyle w:val="Mainbodycopy"/>
        <w:ind w:left="-810"/>
        <w:rPr>
          <w:rFonts w:cs="Arial"/>
          <w:color w:val="auto"/>
          <w:lang w:val="en-US"/>
        </w:rPr>
      </w:pPr>
      <w:r w:rsidRPr="00E2190B">
        <w:rPr>
          <w:rFonts w:cs="Arial"/>
          <w:color w:val="auto"/>
          <w:lang w:val="en-US"/>
        </w:rPr>
        <w:lastRenderedPageBreak/>
        <w:t xml:space="preserve">The California legislature enacted the California’s Dymally-Alatorre Bilingual Services Act (Govt. Code 7290 et seq.) </w:t>
      </w:r>
      <w:proofErr w:type="gramStart"/>
      <w:r w:rsidRPr="00E2190B">
        <w:rPr>
          <w:rFonts w:cs="Arial"/>
          <w:color w:val="auto"/>
          <w:lang w:val="en-US"/>
        </w:rPr>
        <w:t>in order to</w:t>
      </w:r>
      <w:proofErr w:type="gramEnd"/>
      <w:r w:rsidRPr="00E2190B">
        <w:rPr>
          <w:rFonts w:cs="Arial"/>
          <w:color w:val="auto"/>
          <w:lang w:val="en-US"/>
        </w:rPr>
        <w:t xml:space="preserve"> ensure that California residents would appropriately receive services from public agencies regardless of the person’s English language skills.   California Government Code section 7291 recites this legislative intent as follows:</w:t>
      </w:r>
    </w:p>
    <w:p w14:paraId="119B7983" w14:textId="77777777" w:rsidR="00E165EB" w:rsidRPr="00E2190B" w:rsidRDefault="00AB2E63" w:rsidP="00AD0E66">
      <w:pPr>
        <w:pStyle w:val="Mainbodycopy"/>
        <w:spacing w:after="0"/>
        <w:ind w:left="-810"/>
        <w:rPr>
          <w:rFonts w:cs="Arial"/>
          <w:color w:val="auto"/>
          <w:lang w:val="en-US"/>
        </w:rPr>
      </w:pPr>
      <w:r w:rsidRPr="00E2190B">
        <w:rPr>
          <w:rFonts w:cs="Arial"/>
          <w:color w:val="auto"/>
          <w:lang w:val="en-US"/>
        </w:rPr>
        <w:t xml:space="preserve">“The Legislature hereby finds and declares that the effective maintenance and development of a free and democratic society </w:t>
      </w:r>
      <w:proofErr w:type="gramStart"/>
      <w:r w:rsidRPr="00E2190B">
        <w:rPr>
          <w:rFonts w:cs="Arial"/>
          <w:color w:val="auto"/>
          <w:lang w:val="en-US"/>
        </w:rPr>
        <w:t>depends</w:t>
      </w:r>
      <w:proofErr w:type="gramEnd"/>
      <w:r w:rsidRPr="00E2190B">
        <w:rPr>
          <w:rFonts w:cs="Arial"/>
          <w:color w:val="auto"/>
          <w:lang w:val="en-US"/>
        </w:rPr>
        <w:t xml:space="preserve"> on the right and ability of its citizens and residents to communicate with their government and the right and ability of the government to communicate with them.</w:t>
      </w:r>
    </w:p>
    <w:p w14:paraId="14913F34" w14:textId="77777777" w:rsidR="00E165EB" w:rsidRPr="00E2190B" w:rsidRDefault="00E165EB" w:rsidP="00AD0E66">
      <w:pPr>
        <w:pStyle w:val="Mainbodycopy"/>
        <w:spacing w:after="0"/>
        <w:ind w:left="-810"/>
        <w:rPr>
          <w:rFonts w:cs="Arial"/>
          <w:color w:val="auto"/>
          <w:lang w:val="en-US"/>
        </w:rPr>
      </w:pPr>
    </w:p>
    <w:p w14:paraId="2332729A" w14:textId="77777777" w:rsidR="00E165EB" w:rsidRPr="00E2190B" w:rsidRDefault="00AB2E63" w:rsidP="00AD0E66">
      <w:pPr>
        <w:pStyle w:val="Mainbodycopy"/>
        <w:spacing w:after="0"/>
        <w:ind w:left="-810"/>
        <w:rPr>
          <w:rFonts w:cs="Arial"/>
          <w:color w:val="auto"/>
          <w:lang w:val="en-US"/>
        </w:rPr>
      </w:pPr>
      <w:r w:rsidRPr="00E2190B">
        <w:rPr>
          <w:rFonts w:cs="Arial"/>
          <w:color w:val="auto"/>
          <w:lang w:val="en-US"/>
        </w:rPr>
        <w:t xml:space="preserve">The Legislature further finds and declares that substantial numbers of persons who live, work and pay taxes in this state are unable, either because they do not speak or write English at all, or because their primary language is other than English, effectively to communicate with their government. The Legislature further finds and declares that state and local agency employees frequently are unable to communicate with </w:t>
      </w:r>
      <w:proofErr w:type="gramStart"/>
      <w:r w:rsidRPr="00E2190B">
        <w:rPr>
          <w:rFonts w:cs="Arial"/>
          <w:color w:val="auto"/>
          <w:lang w:val="en-US"/>
        </w:rPr>
        <w:t>persons</w:t>
      </w:r>
      <w:proofErr w:type="gramEnd"/>
      <w:r w:rsidRPr="00E2190B">
        <w:rPr>
          <w:rFonts w:cs="Arial"/>
          <w:color w:val="auto"/>
          <w:lang w:val="en-US"/>
        </w:rPr>
        <w:t xml:space="preserve"> requiring their services because of this language barrier. </w:t>
      </w:r>
      <w:proofErr w:type="gramStart"/>
      <w:r w:rsidRPr="00E2190B">
        <w:rPr>
          <w:rFonts w:cs="Arial"/>
          <w:color w:val="auto"/>
          <w:lang w:val="en-US"/>
        </w:rPr>
        <w:t>As a consequence</w:t>
      </w:r>
      <w:proofErr w:type="gramEnd"/>
      <w:r w:rsidRPr="00E2190B">
        <w:rPr>
          <w:rFonts w:cs="Arial"/>
          <w:color w:val="auto"/>
          <w:lang w:val="en-US"/>
        </w:rPr>
        <w:t xml:space="preserve">, substantial numbers of </w:t>
      </w:r>
      <w:proofErr w:type="gramStart"/>
      <w:r w:rsidRPr="00E2190B">
        <w:rPr>
          <w:rFonts w:cs="Arial"/>
          <w:color w:val="auto"/>
          <w:lang w:val="en-US"/>
        </w:rPr>
        <w:t>persons</w:t>
      </w:r>
      <w:proofErr w:type="gramEnd"/>
      <w:r w:rsidRPr="00E2190B">
        <w:rPr>
          <w:rFonts w:cs="Arial"/>
          <w:color w:val="auto"/>
          <w:lang w:val="en-US"/>
        </w:rPr>
        <w:t xml:space="preserve"> presently are being denied rights and benefits to which they would otherwise be entitled.</w:t>
      </w:r>
    </w:p>
    <w:p w14:paraId="61634713" w14:textId="77777777" w:rsidR="00E165EB" w:rsidRPr="00E2190B" w:rsidRDefault="00E165EB" w:rsidP="00AD0E66">
      <w:pPr>
        <w:pStyle w:val="Mainbodycopy"/>
        <w:spacing w:after="0"/>
        <w:ind w:left="-810"/>
        <w:rPr>
          <w:rFonts w:cs="Arial"/>
          <w:color w:val="auto"/>
          <w:lang w:val="en-US"/>
        </w:rPr>
      </w:pPr>
    </w:p>
    <w:p w14:paraId="38AA8888" w14:textId="77777777" w:rsidR="00E165EB" w:rsidRPr="00E2190B" w:rsidRDefault="00AB2E63" w:rsidP="00AD0E66">
      <w:pPr>
        <w:pStyle w:val="Mainbodycopy"/>
        <w:spacing w:after="0"/>
        <w:ind w:left="-810"/>
        <w:rPr>
          <w:rFonts w:cs="Arial"/>
          <w:color w:val="auto"/>
          <w:lang w:val="en-US"/>
        </w:rPr>
      </w:pPr>
      <w:r w:rsidRPr="00E2190B">
        <w:rPr>
          <w:rFonts w:cs="Arial"/>
          <w:color w:val="auto"/>
          <w:lang w:val="en-US"/>
        </w:rPr>
        <w:t xml:space="preserve">It is the intention of the Legislature in enacting this chapter to </w:t>
      </w:r>
      <w:proofErr w:type="gramStart"/>
      <w:r w:rsidRPr="00E2190B">
        <w:rPr>
          <w:rFonts w:cs="Arial"/>
          <w:color w:val="auto"/>
          <w:lang w:val="en-US"/>
        </w:rPr>
        <w:t>provide for</w:t>
      </w:r>
      <w:proofErr w:type="gramEnd"/>
      <w:r w:rsidRPr="00E2190B">
        <w:rPr>
          <w:rFonts w:cs="Arial"/>
          <w:color w:val="auto"/>
          <w:lang w:val="en-US"/>
        </w:rPr>
        <w:t xml:space="preserve"> effective communication between all levels of government in this state and the people of this state who are precluded from utilizing public services because of language </w:t>
      </w:r>
      <w:proofErr w:type="gramStart"/>
      <w:r w:rsidRPr="00E2190B">
        <w:rPr>
          <w:rFonts w:cs="Arial"/>
          <w:color w:val="auto"/>
          <w:lang w:val="en-US"/>
        </w:rPr>
        <w:t>barriers.”</w:t>
      </w:r>
      <w:proofErr w:type="gramEnd"/>
    </w:p>
    <w:p w14:paraId="0144A114" w14:textId="77777777" w:rsidR="00E165EB" w:rsidRPr="00E2190B" w:rsidRDefault="00E165EB" w:rsidP="00AD0E66">
      <w:pPr>
        <w:pStyle w:val="Mainbodycopy"/>
        <w:spacing w:after="0"/>
        <w:ind w:left="-810"/>
        <w:rPr>
          <w:rFonts w:cs="Arial"/>
          <w:color w:val="auto"/>
          <w:lang w:val="en-US"/>
        </w:rPr>
      </w:pPr>
    </w:p>
    <w:p w14:paraId="40E41D4F" w14:textId="77777777" w:rsidR="00E165EB" w:rsidRPr="00E2190B" w:rsidRDefault="00AB2E63" w:rsidP="00B3007D">
      <w:pPr>
        <w:pStyle w:val="Mainbodycopy"/>
        <w:ind w:left="-810"/>
        <w:rPr>
          <w:rFonts w:cs="Arial"/>
          <w:b/>
          <w:bCs/>
          <w:color w:val="auto"/>
          <w:lang w:val="en-US"/>
        </w:rPr>
        <w:sectPr w:rsidR="00E165EB" w:rsidRPr="00E2190B" w:rsidSect="00AB2E63">
          <w:headerReference w:type="default" r:id="rId11"/>
          <w:footerReference w:type="even" r:id="rId12"/>
          <w:headerReference w:type="first" r:id="rId13"/>
          <w:pgSz w:w="12240" w:h="15840"/>
          <w:pgMar w:top="-1080" w:right="1440" w:bottom="1260" w:left="1872" w:header="0" w:footer="288" w:gutter="0"/>
          <w:cols w:space="720"/>
          <w:titlePg/>
          <w:docGrid w:linePitch="326"/>
        </w:sectPr>
      </w:pPr>
      <w:r w:rsidRPr="00E2190B">
        <w:rPr>
          <w:rFonts w:cs="Arial"/>
          <w:color w:val="auto"/>
          <w:lang w:val="en-US"/>
        </w:rPr>
        <w:t>The Act generally requires state and local public agencies to provide interpreter and written document translation services in a manner that will ensure that LEP individuals have access to important government services. Agencies may employ bilingual staff and translate documents into additional languages representing the clientele served by the agency.  Public agencies also must conduct a needs assessment survey every two years documenting the items listed in Government Code section 7299.4, and develop an i</w:t>
      </w:r>
      <w:r w:rsidRPr="00E2190B">
        <w:rPr>
          <w:rFonts w:cs="Arial"/>
          <w:color w:val="auto"/>
          <w:lang w:val="en-US"/>
        </w:rPr>
        <w:t xml:space="preserve">mplementation plan every year that documents compliance with the Act.  You may access a copy of this law at the following url: </w:t>
      </w:r>
      <w:hyperlink r:id="rId14" w:history="1">
        <w:r w:rsidRPr="00E2190B">
          <w:rPr>
            <w:rStyle w:val="Hyperlink"/>
            <w:rFonts w:cs="Arial"/>
            <w:color w:val="auto"/>
            <w:lang w:val="en-US"/>
          </w:rPr>
          <w:t>http://www.spb.ca.gov/bilingual/dymallyact.htm</w:t>
        </w:r>
      </w:hyperlink>
      <w:r w:rsidRPr="00E2190B">
        <w:rPr>
          <w:rFonts w:cs="Arial"/>
          <w:color w:val="auto"/>
          <w:lang w:val="en-US"/>
        </w:rPr>
        <w:t xml:space="preserve"> </w:t>
      </w:r>
    </w:p>
    <w:p w14:paraId="0A453D84" w14:textId="77777777" w:rsidR="00E165EB" w:rsidRPr="00E2190B" w:rsidRDefault="00E165EB" w:rsidP="006D16BE">
      <w:pPr>
        <w:pStyle w:val="Mainbodycopy"/>
        <w:spacing w:after="0" w:line="240" w:lineRule="auto"/>
        <w:ind w:left="0"/>
        <w:rPr>
          <w:rFonts w:cs="Arial"/>
          <w:color w:val="auto"/>
        </w:rPr>
      </w:pPr>
    </w:p>
    <w:sectPr w:rsidR="00E165EB" w:rsidRPr="00E2190B" w:rsidSect="003A41DA">
      <w:headerReference w:type="first" r:id="rId15"/>
      <w:footerReference w:type="first" r:id="rId16"/>
      <w:pgSz w:w="12240" w:h="15840"/>
      <w:pgMar w:top="-675" w:right="1440" w:bottom="1437" w:left="1872" w:header="0"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9EA83" w14:textId="77777777" w:rsidR="00C66ABE" w:rsidRDefault="00C66ABE">
      <w:r>
        <w:separator/>
      </w:r>
    </w:p>
  </w:endnote>
  <w:endnote w:type="continuationSeparator" w:id="0">
    <w:p w14:paraId="3C73AB41" w14:textId="77777777" w:rsidR="00C66ABE" w:rsidRDefault="00C6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4D"/>
    <w:family w:val="auto"/>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8223399"/>
      <w:docPartObj>
        <w:docPartGallery w:val="Page Numbers (Bottom of Page)"/>
        <w:docPartUnique/>
      </w:docPartObj>
    </w:sdtPr>
    <w:sdtEndPr>
      <w:rPr>
        <w:rStyle w:val="PageNumber"/>
      </w:rPr>
    </w:sdtEndPr>
    <w:sdtContent>
      <w:p w14:paraId="0B697B86" w14:textId="77777777" w:rsidR="00E165EB" w:rsidRDefault="00AB2E63" w:rsidP="003846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8B480D2" w14:textId="77777777" w:rsidR="00E165EB" w:rsidRDefault="00E165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9F7B" w14:textId="77777777" w:rsidR="00E165EB" w:rsidRDefault="00E165EB" w:rsidP="00FD7177">
    <w:pPr>
      <w:pStyle w:val="Footer"/>
      <w:spacing w:before="240"/>
      <w:ind w:left="-532" w:right="101" w:hanging="634"/>
      <w:jc w:val="right"/>
      <w:rPr>
        <w:rStyle w:val="PageNumber"/>
      </w:rPr>
    </w:pPr>
  </w:p>
  <w:p w14:paraId="7DAB1D81" w14:textId="77777777" w:rsidR="00E165EB" w:rsidRDefault="00E165EB" w:rsidP="003A41DA">
    <w:pPr>
      <w:pStyle w:val="Footer"/>
      <w:spacing w:before="36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965F2" w14:textId="77777777" w:rsidR="00C66ABE" w:rsidRDefault="00C66ABE">
      <w:r>
        <w:separator/>
      </w:r>
    </w:p>
  </w:footnote>
  <w:footnote w:type="continuationSeparator" w:id="0">
    <w:p w14:paraId="62F53FD0" w14:textId="77777777" w:rsidR="00C66ABE" w:rsidRDefault="00C66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7D728" w14:textId="77777777" w:rsidR="00E165EB" w:rsidRDefault="00AB2E63">
    <w:pPr>
      <w:pStyle w:val="Header"/>
    </w:pPr>
    <w:r>
      <w:rPr>
        <w:noProof/>
      </w:rPr>
      <w:drawing>
        <wp:anchor distT="0" distB="0" distL="114300" distR="114300" simplePos="0" relativeHeight="251659264" behindDoc="1" locked="0" layoutInCell="1" allowOverlap="1" wp14:anchorId="4A88159F" wp14:editId="61B25D6F">
          <wp:simplePos x="0" y="0"/>
          <wp:positionH relativeFrom="column">
            <wp:posOffset>-1175841</wp:posOffset>
          </wp:positionH>
          <wp:positionV relativeFrom="page">
            <wp:posOffset>12879</wp:posOffset>
          </wp:positionV>
          <wp:extent cx="7763255" cy="10046566"/>
          <wp:effectExtent l="0" t="0" r="0" b="0"/>
          <wp:wrapNone/>
          <wp:docPr id="1868530819" name="Picture 186853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26626" name="Picture 1538326626"/>
                  <pic:cNvPicPr/>
                </pic:nvPicPr>
                <pic:blipFill>
                  <a:blip r:embed="rId1"/>
                  <a:stretch>
                    <a:fillRect/>
                  </a:stretch>
                </pic:blipFill>
                <pic:spPr>
                  <a:xfrm>
                    <a:off x="0" y="0"/>
                    <a:ext cx="7763255" cy="1004656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FF2E" w14:textId="77777777" w:rsidR="00E165EB" w:rsidRDefault="00AB2E63" w:rsidP="00A529A5">
    <w:pPr>
      <w:pStyle w:val="Header"/>
    </w:pPr>
    <w:r>
      <w:rPr>
        <w:noProof/>
      </w:rPr>
      <w:drawing>
        <wp:anchor distT="0" distB="0" distL="114300" distR="114300" simplePos="0" relativeHeight="251658240" behindDoc="1" locked="0" layoutInCell="1" allowOverlap="1" wp14:anchorId="12B76204" wp14:editId="2037DC24">
          <wp:simplePos x="0" y="0"/>
          <wp:positionH relativeFrom="column">
            <wp:posOffset>-1188720</wp:posOffset>
          </wp:positionH>
          <wp:positionV relativeFrom="page">
            <wp:posOffset>14670</wp:posOffset>
          </wp:positionV>
          <wp:extent cx="7763255" cy="10046566"/>
          <wp:effectExtent l="0" t="0" r="0" b="0"/>
          <wp:wrapNone/>
          <wp:docPr id="1333403718" name="Picture 133340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37433" name="Picture 2003937433"/>
                  <pic:cNvPicPr/>
                </pic:nvPicPr>
                <pic:blipFill>
                  <a:blip r:embed="rId1"/>
                  <a:stretch>
                    <a:fillRect/>
                  </a:stretch>
                </pic:blipFill>
                <pic:spPr>
                  <a:xfrm>
                    <a:off x="0" y="0"/>
                    <a:ext cx="7763255" cy="1004656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CF4B2" w14:textId="77777777" w:rsidR="00E165EB" w:rsidRDefault="00AB2E63" w:rsidP="00A529A5">
    <w:pPr>
      <w:pStyle w:val="Header"/>
    </w:pPr>
    <w:r>
      <w:rPr>
        <w:noProof/>
      </w:rPr>
      <w:drawing>
        <wp:anchor distT="0" distB="0" distL="114300" distR="114300" simplePos="0" relativeHeight="251660288" behindDoc="1" locked="0" layoutInCell="1" allowOverlap="1" wp14:anchorId="1A051CC2" wp14:editId="512D037C">
          <wp:simplePos x="0" y="0"/>
          <wp:positionH relativeFrom="column">
            <wp:posOffset>-1188720</wp:posOffset>
          </wp:positionH>
          <wp:positionV relativeFrom="page">
            <wp:posOffset>14288</wp:posOffset>
          </wp:positionV>
          <wp:extent cx="7763255" cy="10046565"/>
          <wp:effectExtent l="0" t="0" r="0" b="0"/>
          <wp:wrapNone/>
          <wp:docPr id="55403853" name="Picture 5540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88685" name="Picture 2063288685"/>
                  <pic:cNvPicPr/>
                </pic:nvPicPr>
                <pic:blipFill>
                  <a:blip r:embed="rId1"/>
                  <a:stretch>
                    <a:fillRect/>
                  </a:stretch>
                </pic:blipFill>
                <pic:spPr>
                  <a:xfrm>
                    <a:off x="0" y="0"/>
                    <a:ext cx="7763255" cy="100465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6CE3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8BA4B2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BB860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FEA74C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E6E11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0A5B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2CC6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CCAD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AA9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FCB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648F2"/>
    <w:multiLevelType w:val="hybridMultilevel"/>
    <w:tmpl w:val="4FAE19E4"/>
    <w:lvl w:ilvl="0" w:tplc="02AE3D88">
      <w:start w:val="1"/>
      <w:numFmt w:val="decimal"/>
      <w:lvlText w:val="%1."/>
      <w:lvlJc w:val="left"/>
      <w:pPr>
        <w:ind w:left="1080" w:hanging="360"/>
      </w:pPr>
    </w:lvl>
    <w:lvl w:ilvl="1" w:tplc="DD1AE910" w:tentative="1">
      <w:start w:val="1"/>
      <w:numFmt w:val="lowerLetter"/>
      <w:lvlText w:val="%2."/>
      <w:lvlJc w:val="left"/>
      <w:pPr>
        <w:ind w:left="1800" w:hanging="360"/>
      </w:pPr>
    </w:lvl>
    <w:lvl w:ilvl="2" w:tplc="B694FA60" w:tentative="1">
      <w:start w:val="1"/>
      <w:numFmt w:val="lowerRoman"/>
      <w:lvlText w:val="%3."/>
      <w:lvlJc w:val="right"/>
      <w:pPr>
        <w:ind w:left="2520" w:hanging="180"/>
      </w:pPr>
    </w:lvl>
    <w:lvl w:ilvl="3" w:tplc="FF8C4A52" w:tentative="1">
      <w:start w:val="1"/>
      <w:numFmt w:val="decimal"/>
      <w:lvlText w:val="%4."/>
      <w:lvlJc w:val="left"/>
      <w:pPr>
        <w:ind w:left="3240" w:hanging="360"/>
      </w:pPr>
    </w:lvl>
    <w:lvl w:ilvl="4" w:tplc="B426B9E2" w:tentative="1">
      <w:start w:val="1"/>
      <w:numFmt w:val="lowerLetter"/>
      <w:lvlText w:val="%5."/>
      <w:lvlJc w:val="left"/>
      <w:pPr>
        <w:ind w:left="3960" w:hanging="360"/>
      </w:pPr>
    </w:lvl>
    <w:lvl w:ilvl="5" w:tplc="A0348FD0" w:tentative="1">
      <w:start w:val="1"/>
      <w:numFmt w:val="lowerRoman"/>
      <w:lvlText w:val="%6."/>
      <w:lvlJc w:val="right"/>
      <w:pPr>
        <w:ind w:left="4680" w:hanging="180"/>
      </w:pPr>
    </w:lvl>
    <w:lvl w:ilvl="6" w:tplc="AFA6DEEA" w:tentative="1">
      <w:start w:val="1"/>
      <w:numFmt w:val="decimal"/>
      <w:lvlText w:val="%7."/>
      <w:lvlJc w:val="left"/>
      <w:pPr>
        <w:ind w:left="5400" w:hanging="360"/>
      </w:pPr>
    </w:lvl>
    <w:lvl w:ilvl="7" w:tplc="375898C2" w:tentative="1">
      <w:start w:val="1"/>
      <w:numFmt w:val="lowerLetter"/>
      <w:lvlText w:val="%8."/>
      <w:lvlJc w:val="left"/>
      <w:pPr>
        <w:ind w:left="6120" w:hanging="360"/>
      </w:pPr>
    </w:lvl>
    <w:lvl w:ilvl="8" w:tplc="DCDA381E" w:tentative="1">
      <w:start w:val="1"/>
      <w:numFmt w:val="lowerRoman"/>
      <w:lvlText w:val="%9."/>
      <w:lvlJc w:val="right"/>
      <w:pPr>
        <w:ind w:left="6840" w:hanging="180"/>
      </w:pPr>
    </w:lvl>
  </w:abstractNum>
  <w:abstractNum w:abstractNumId="11" w15:restartNumberingAfterBreak="0">
    <w:nsid w:val="02791564"/>
    <w:multiLevelType w:val="hybridMultilevel"/>
    <w:tmpl w:val="99C22B36"/>
    <w:lvl w:ilvl="0" w:tplc="73F4CCAE">
      <w:start w:val="1"/>
      <w:numFmt w:val="bullet"/>
      <w:pStyle w:val="Bullets"/>
      <w:lvlText w:val=""/>
      <w:lvlJc w:val="left"/>
      <w:pPr>
        <w:ind w:left="504" w:hanging="216"/>
      </w:pPr>
      <w:rPr>
        <w:rFonts w:ascii="Symbol" w:hAnsi="Symbol" w:hint="default"/>
      </w:rPr>
    </w:lvl>
    <w:lvl w:ilvl="1" w:tplc="C4D80970" w:tentative="1">
      <w:start w:val="1"/>
      <w:numFmt w:val="bullet"/>
      <w:lvlText w:val="o"/>
      <w:lvlJc w:val="left"/>
      <w:pPr>
        <w:ind w:left="1440" w:hanging="360"/>
      </w:pPr>
      <w:rPr>
        <w:rFonts w:ascii="Courier New" w:hAnsi="Courier New" w:cs="Courier New" w:hint="default"/>
      </w:rPr>
    </w:lvl>
    <w:lvl w:ilvl="2" w:tplc="5B681F58" w:tentative="1">
      <w:start w:val="1"/>
      <w:numFmt w:val="bullet"/>
      <w:lvlText w:val=""/>
      <w:lvlJc w:val="left"/>
      <w:pPr>
        <w:ind w:left="2160" w:hanging="360"/>
      </w:pPr>
      <w:rPr>
        <w:rFonts w:ascii="Wingdings" w:hAnsi="Wingdings" w:hint="default"/>
      </w:rPr>
    </w:lvl>
    <w:lvl w:ilvl="3" w:tplc="E3ACB870" w:tentative="1">
      <w:start w:val="1"/>
      <w:numFmt w:val="bullet"/>
      <w:lvlText w:val=""/>
      <w:lvlJc w:val="left"/>
      <w:pPr>
        <w:ind w:left="2880" w:hanging="360"/>
      </w:pPr>
      <w:rPr>
        <w:rFonts w:ascii="Symbol" w:hAnsi="Symbol" w:hint="default"/>
      </w:rPr>
    </w:lvl>
    <w:lvl w:ilvl="4" w:tplc="49B65428" w:tentative="1">
      <w:start w:val="1"/>
      <w:numFmt w:val="bullet"/>
      <w:lvlText w:val="o"/>
      <w:lvlJc w:val="left"/>
      <w:pPr>
        <w:ind w:left="3600" w:hanging="360"/>
      </w:pPr>
      <w:rPr>
        <w:rFonts w:ascii="Courier New" w:hAnsi="Courier New" w:cs="Courier New" w:hint="default"/>
      </w:rPr>
    </w:lvl>
    <w:lvl w:ilvl="5" w:tplc="0D7A7D74" w:tentative="1">
      <w:start w:val="1"/>
      <w:numFmt w:val="bullet"/>
      <w:lvlText w:val=""/>
      <w:lvlJc w:val="left"/>
      <w:pPr>
        <w:ind w:left="4320" w:hanging="360"/>
      </w:pPr>
      <w:rPr>
        <w:rFonts w:ascii="Wingdings" w:hAnsi="Wingdings" w:hint="default"/>
      </w:rPr>
    </w:lvl>
    <w:lvl w:ilvl="6" w:tplc="5F78F1C4" w:tentative="1">
      <w:start w:val="1"/>
      <w:numFmt w:val="bullet"/>
      <w:lvlText w:val=""/>
      <w:lvlJc w:val="left"/>
      <w:pPr>
        <w:ind w:left="5040" w:hanging="360"/>
      </w:pPr>
      <w:rPr>
        <w:rFonts w:ascii="Symbol" w:hAnsi="Symbol" w:hint="default"/>
      </w:rPr>
    </w:lvl>
    <w:lvl w:ilvl="7" w:tplc="82EC2A94" w:tentative="1">
      <w:start w:val="1"/>
      <w:numFmt w:val="bullet"/>
      <w:lvlText w:val="o"/>
      <w:lvlJc w:val="left"/>
      <w:pPr>
        <w:ind w:left="5760" w:hanging="360"/>
      </w:pPr>
      <w:rPr>
        <w:rFonts w:ascii="Courier New" w:hAnsi="Courier New" w:cs="Courier New" w:hint="default"/>
      </w:rPr>
    </w:lvl>
    <w:lvl w:ilvl="8" w:tplc="FD86C1BE" w:tentative="1">
      <w:start w:val="1"/>
      <w:numFmt w:val="bullet"/>
      <w:lvlText w:val=""/>
      <w:lvlJc w:val="left"/>
      <w:pPr>
        <w:ind w:left="6480" w:hanging="360"/>
      </w:pPr>
      <w:rPr>
        <w:rFonts w:ascii="Wingdings" w:hAnsi="Wingdings" w:hint="default"/>
      </w:rPr>
    </w:lvl>
  </w:abstractNum>
  <w:abstractNum w:abstractNumId="12" w15:restartNumberingAfterBreak="0">
    <w:nsid w:val="16C23D84"/>
    <w:multiLevelType w:val="multilevel"/>
    <w:tmpl w:val="1220BB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46C741F"/>
    <w:multiLevelType w:val="hybridMultilevel"/>
    <w:tmpl w:val="40100AE2"/>
    <w:lvl w:ilvl="0" w:tplc="25B29F48">
      <w:start w:val="1"/>
      <w:numFmt w:val="bullet"/>
      <w:lvlText w:val=""/>
      <w:lvlJc w:val="left"/>
      <w:pPr>
        <w:ind w:left="720" w:hanging="360"/>
      </w:pPr>
      <w:rPr>
        <w:rFonts w:ascii="Symbol" w:hAnsi="Symbol" w:hint="default"/>
      </w:rPr>
    </w:lvl>
    <w:lvl w:ilvl="1" w:tplc="0A8C05DA" w:tentative="1">
      <w:start w:val="1"/>
      <w:numFmt w:val="bullet"/>
      <w:lvlText w:val="o"/>
      <w:lvlJc w:val="left"/>
      <w:pPr>
        <w:ind w:left="1440" w:hanging="360"/>
      </w:pPr>
      <w:rPr>
        <w:rFonts w:ascii="Courier New" w:hAnsi="Courier New" w:cs="Courier New" w:hint="default"/>
      </w:rPr>
    </w:lvl>
    <w:lvl w:ilvl="2" w:tplc="FFD419A4" w:tentative="1">
      <w:start w:val="1"/>
      <w:numFmt w:val="bullet"/>
      <w:lvlText w:val=""/>
      <w:lvlJc w:val="left"/>
      <w:pPr>
        <w:ind w:left="2160" w:hanging="360"/>
      </w:pPr>
      <w:rPr>
        <w:rFonts w:ascii="Wingdings" w:hAnsi="Wingdings" w:hint="default"/>
      </w:rPr>
    </w:lvl>
    <w:lvl w:ilvl="3" w:tplc="2FBCB234" w:tentative="1">
      <w:start w:val="1"/>
      <w:numFmt w:val="bullet"/>
      <w:lvlText w:val=""/>
      <w:lvlJc w:val="left"/>
      <w:pPr>
        <w:ind w:left="2880" w:hanging="360"/>
      </w:pPr>
      <w:rPr>
        <w:rFonts w:ascii="Symbol" w:hAnsi="Symbol" w:hint="default"/>
      </w:rPr>
    </w:lvl>
    <w:lvl w:ilvl="4" w:tplc="0E3A3D26" w:tentative="1">
      <w:start w:val="1"/>
      <w:numFmt w:val="bullet"/>
      <w:lvlText w:val="o"/>
      <w:lvlJc w:val="left"/>
      <w:pPr>
        <w:ind w:left="3600" w:hanging="360"/>
      </w:pPr>
      <w:rPr>
        <w:rFonts w:ascii="Courier New" w:hAnsi="Courier New" w:cs="Courier New" w:hint="default"/>
      </w:rPr>
    </w:lvl>
    <w:lvl w:ilvl="5" w:tplc="3D7C456A" w:tentative="1">
      <w:start w:val="1"/>
      <w:numFmt w:val="bullet"/>
      <w:lvlText w:val=""/>
      <w:lvlJc w:val="left"/>
      <w:pPr>
        <w:ind w:left="4320" w:hanging="360"/>
      </w:pPr>
      <w:rPr>
        <w:rFonts w:ascii="Wingdings" w:hAnsi="Wingdings" w:hint="default"/>
      </w:rPr>
    </w:lvl>
    <w:lvl w:ilvl="6" w:tplc="76BCAF98" w:tentative="1">
      <w:start w:val="1"/>
      <w:numFmt w:val="bullet"/>
      <w:lvlText w:val=""/>
      <w:lvlJc w:val="left"/>
      <w:pPr>
        <w:ind w:left="5040" w:hanging="360"/>
      </w:pPr>
      <w:rPr>
        <w:rFonts w:ascii="Symbol" w:hAnsi="Symbol" w:hint="default"/>
      </w:rPr>
    </w:lvl>
    <w:lvl w:ilvl="7" w:tplc="09F69E48" w:tentative="1">
      <w:start w:val="1"/>
      <w:numFmt w:val="bullet"/>
      <w:lvlText w:val="o"/>
      <w:lvlJc w:val="left"/>
      <w:pPr>
        <w:ind w:left="5760" w:hanging="360"/>
      </w:pPr>
      <w:rPr>
        <w:rFonts w:ascii="Courier New" w:hAnsi="Courier New" w:cs="Courier New" w:hint="default"/>
      </w:rPr>
    </w:lvl>
    <w:lvl w:ilvl="8" w:tplc="DCCC1A04" w:tentative="1">
      <w:start w:val="1"/>
      <w:numFmt w:val="bullet"/>
      <w:lvlText w:val=""/>
      <w:lvlJc w:val="left"/>
      <w:pPr>
        <w:ind w:left="6480" w:hanging="360"/>
      </w:pPr>
      <w:rPr>
        <w:rFonts w:ascii="Wingdings" w:hAnsi="Wingdings" w:hint="default"/>
      </w:rPr>
    </w:lvl>
  </w:abstractNum>
  <w:abstractNum w:abstractNumId="14" w15:restartNumberingAfterBreak="0">
    <w:nsid w:val="32BE6765"/>
    <w:multiLevelType w:val="hybridMultilevel"/>
    <w:tmpl w:val="3044059E"/>
    <w:lvl w:ilvl="0" w:tplc="2A58C114">
      <w:start w:val="1"/>
      <w:numFmt w:val="decimal"/>
      <w:pStyle w:val="NumberedAgenda"/>
      <w:lvlText w:val="%1."/>
      <w:lvlJc w:val="left"/>
      <w:pPr>
        <w:ind w:left="360" w:hanging="360"/>
      </w:pPr>
      <w:rPr>
        <w:rFonts w:hint="default"/>
      </w:rPr>
    </w:lvl>
    <w:lvl w:ilvl="1" w:tplc="901280A8">
      <w:start w:val="1"/>
      <w:numFmt w:val="lowerLetter"/>
      <w:lvlText w:val="%2."/>
      <w:lvlJc w:val="left"/>
      <w:pPr>
        <w:ind w:left="1080" w:hanging="360"/>
      </w:pPr>
    </w:lvl>
    <w:lvl w:ilvl="2" w:tplc="22F2ED22" w:tentative="1">
      <w:start w:val="1"/>
      <w:numFmt w:val="lowerRoman"/>
      <w:lvlText w:val="%3."/>
      <w:lvlJc w:val="right"/>
      <w:pPr>
        <w:ind w:left="1800" w:hanging="180"/>
      </w:pPr>
    </w:lvl>
    <w:lvl w:ilvl="3" w:tplc="E3921DA8" w:tentative="1">
      <w:start w:val="1"/>
      <w:numFmt w:val="decimal"/>
      <w:lvlText w:val="%4."/>
      <w:lvlJc w:val="left"/>
      <w:pPr>
        <w:ind w:left="2520" w:hanging="360"/>
      </w:pPr>
    </w:lvl>
    <w:lvl w:ilvl="4" w:tplc="2572E5EE" w:tentative="1">
      <w:start w:val="1"/>
      <w:numFmt w:val="lowerLetter"/>
      <w:lvlText w:val="%5."/>
      <w:lvlJc w:val="left"/>
      <w:pPr>
        <w:ind w:left="3240" w:hanging="360"/>
      </w:pPr>
    </w:lvl>
    <w:lvl w:ilvl="5" w:tplc="608A2110" w:tentative="1">
      <w:start w:val="1"/>
      <w:numFmt w:val="lowerRoman"/>
      <w:lvlText w:val="%6."/>
      <w:lvlJc w:val="right"/>
      <w:pPr>
        <w:ind w:left="3960" w:hanging="180"/>
      </w:pPr>
    </w:lvl>
    <w:lvl w:ilvl="6" w:tplc="BA887C60" w:tentative="1">
      <w:start w:val="1"/>
      <w:numFmt w:val="decimal"/>
      <w:lvlText w:val="%7."/>
      <w:lvlJc w:val="left"/>
      <w:pPr>
        <w:ind w:left="4680" w:hanging="360"/>
      </w:pPr>
    </w:lvl>
    <w:lvl w:ilvl="7" w:tplc="EB3AC4C2" w:tentative="1">
      <w:start w:val="1"/>
      <w:numFmt w:val="lowerLetter"/>
      <w:lvlText w:val="%8."/>
      <w:lvlJc w:val="left"/>
      <w:pPr>
        <w:ind w:left="5400" w:hanging="360"/>
      </w:pPr>
    </w:lvl>
    <w:lvl w:ilvl="8" w:tplc="EEE6A914" w:tentative="1">
      <w:start w:val="1"/>
      <w:numFmt w:val="lowerRoman"/>
      <w:lvlText w:val="%9."/>
      <w:lvlJc w:val="right"/>
      <w:pPr>
        <w:ind w:left="6120" w:hanging="180"/>
      </w:pPr>
    </w:lvl>
  </w:abstractNum>
  <w:abstractNum w:abstractNumId="15" w15:restartNumberingAfterBreak="0">
    <w:nsid w:val="3A3D7C67"/>
    <w:multiLevelType w:val="hybridMultilevel"/>
    <w:tmpl w:val="7DE0A09E"/>
    <w:lvl w:ilvl="0" w:tplc="6DF83DD6">
      <w:start w:val="1"/>
      <w:numFmt w:val="bullet"/>
      <w:lvlText w:val=""/>
      <w:lvlJc w:val="left"/>
      <w:pPr>
        <w:ind w:left="720" w:hanging="360"/>
      </w:pPr>
      <w:rPr>
        <w:rFonts w:ascii="Symbol" w:hAnsi="Symbol" w:hint="default"/>
      </w:rPr>
    </w:lvl>
    <w:lvl w:ilvl="1" w:tplc="8FBCBAE4" w:tentative="1">
      <w:start w:val="1"/>
      <w:numFmt w:val="bullet"/>
      <w:lvlText w:val="o"/>
      <w:lvlJc w:val="left"/>
      <w:pPr>
        <w:ind w:left="1440" w:hanging="360"/>
      </w:pPr>
      <w:rPr>
        <w:rFonts w:ascii="Courier New" w:hAnsi="Courier New" w:cs="Courier New" w:hint="default"/>
      </w:rPr>
    </w:lvl>
    <w:lvl w:ilvl="2" w:tplc="5BF89CD2" w:tentative="1">
      <w:start w:val="1"/>
      <w:numFmt w:val="bullet"/>
      <w:lvlText w:val=""/>
      <w:lvlJc w:val="left"/>
      <w:pPr>
        <w:ind w:left="2160" w:hanging="360"/>
      </w:pPr>
      <w:rPr>
        <w:rFonts w:ascii="Wingdings" w:hAnsi="Wingdings" w:hint="default"/>
      </w:rPr>
    </w:lvl>
    <w:lvl w:ilvl="3" w:tplc="A39CFFDE" w:tentative="1">
      <w:start w:val="1"/>
      <w:numFmt w:val="bullet"/>
      <w:lvlText w:val=""/>
      <w:lvlJc w:val="left"/>
      <w:pPr>
        <w:ind w:left="2880" w:hanging="360"/>
      </w:pPr>
      <w:rPr>
        <w:rFonts w:ascii="Symbol" w:hAnsi="Symbol" w:hint="default"/>
      </w:rPr>
    </w:lvl>
    <w:lvl w:ilvl="4" w:tplc="972CF996" w:tentative="1">
      <w:start w:val="1"/>
      <w:numFmt w:val="bullet"/>
      <w:lvlText w:val="o"/>
      <w:lvlJc w:val="left"/>
      <w:pPr>
        <w:ind w:left="3600" w:hanging="360"/>
      </w:pPr>
      <w:rPr>
        <w:rFonts w:ascii="Courier New" w:hAnsi="Courier New" w:cs="Courier New" w:hint="default"/>
      </w:rPr>
    </w:lvl>
    <w:lvl w:ilvl="5" w:tplc="86141FB6" w:tentative="1">
      <w:start w:val="1"/>
      <w:numFmt w:val="bullet"/>
      <w:lvlText w:val=""/>
      <w:lvlJc w:val="left"/>
      <w:pPr>
        <w:ind w:left="4320" w:hanging="360"/>
      </w:pPr>
      <w:rPr>
        <w:rFonts w:ascii="Wingdings" w:hAnsi="Wingdings" w:hint="default"/>
      </w:rPr>
    </w:lvl>
    <w:lvl w:ilvl="6" w:tplc="FF90C012" w:tentative="1">
      <w:start w:val="1"/>
      <w:numFmt w:val="bullet"/>
      <w:lvlText w:val=""/>
      <w:lvlJc w:val="left"/>
      <w:pPr>
        <w:ind w:left="5040" w:hanging="360"/>
      </w:pPr>
      <w:rPr>
        <w:rFonts w:ascii="Symbol" w:hAnsi="Symbol" w:hint="default"/>
      </w:rPr>
    </w:lvl>
    <w:lvl w:ilvl="7" w:tplc="21ECE58E" w:tentative="1">
      <w:start w:val="1"/>
      <w:numFmt w:val="bullet"/>
      <w:lvlText w:val="o"/>
      <w:lvlJc w:val="left"/>
      <w:pPr>
        <w:ind w:left="5760" w:hanging="360"/>
      </w:pPr>
      <w:rPr>
        <w:rFonts w:ascii="Courier New" w:hAnsi="Courier New" w:cs="Courier New" w:hint="default"/>
      </w:rPr>
    </w:lvl>
    <w:lvl w:ilvl="8" w:tplc="038432B2" w:tentative="1">
      <w:start w:val="1"/>
      <w:numFmt w:val="bullet"/>
      <w:lvlText w:val=""/>
      <w:lvlJc w:val="left"/>
      <w:pPr>
        <w:ind w:left="6480" w:hanging="360"/>
      </w:pPr>
      <w:rPr>
        <w:rFonts w:ascii="Wingdings" w:hAnsi="Wingdings" w:hint="default"/>
      </w:rPr>
    </w:lvl>
  </w:abstractNum>
  <w:abstractNum w:abstractNumId="16" w15:restartNumberingAfterBreak="0">
    <w:nsid w:val="46266C3C"/>
    <w:multiLevelType w:val="hybridMultilevel"/>
    <w:tmpl w:val="9BB01ABA"/>
    <w:lvl w:ilvl="0" w:tplc="0409000F">
      <w:start w:val="1"/>
      <w:numFmt w:val="decimal"/>
      <w:lvlText w:val="%1."/>
      <w:lvlJc w:val="left"/>
      <w:pPr>
        <w:ind w:left="-86" w:hanging="360"/>
      </w:pPr>
      <w:rPr>
        <w:rFonts w:hint="default"/>
      </w:rPr>
    </w:lvl>
    <w:lvl w:ilvl="1" w:tplc="FFFFFFFF" w:tentative="1">
      <w:start w:val="1"/>
      <w:numFmt w:val="bullet"/>
      <w:lvlText w:val="o"/>
      <w:lvlJc w:val="left"/>
      <w:pPr>
        <w:ind w:left="634" w:hanging="360"/>
      </w:pPr>
      <w:rPr>
        <w:rFonts w:ascii="Courier New" w:hAnsi="Courier New" w:cs="Courier New" w:hint="default"/>
      </w:rPr>
    </w:lvl>
    <w:lvl w:ilvl="2" w:tplc="FFFFFFFF" w:tentative="1">
      <w:start w:val="1"/>
      <w:numFmt w:val="bullet"/>
      <w:lvlText w:val=""/>
      <w:lvlJc w:val="left"/>
      <w:pPr>
        <w:ind w:left="1354" w:hanging="360"/>
      </w:pPr>
      <w:rPr>
        <w:rFonts w:ascii="Wingdings" w:hAnsi="Wingdings" w:hint="default"/>
      </w:rPr>
    </w:lvl>
    <w:lvl w:ilvl="3" w:tplc="FFFFFFFF" w:tentative="1">
      <w:start w:val="1"/>
      <w:numFmt w:val="bullet"/>
      <w:lvlText w:val=""/>
      <w:lvlJc w:val="left"/>
      <w:pPr>
        <w:ind w:left="2074" w:hanging="360"/>
      </w:pPr>
      <w:rPr>
        <w:rFonts w:ascii="Symbol" w:hAnsi="Symbol" w:hint="default"/>
      </w:rPr>
    </w:lvl>
    <w:lvl w:ilvl="4" w:tplc="FFFFFFFF" w:tentative="1">
      <w:start w:val="1"/>
      <w:numFmt w:val="bullet"/>
      <w:lvlText w:val="o"/>
      <w:lvlJc w:val="left"/>
      <w:pPr>
        <w:ind w:left="2794" w:hanging="360"/>
      </w:pPr>
      <w:rPr>
        <w:rFonts w:ascii="Courier New" w:hAnsi="Courier New" w:cs="Courier New" w:hint="default"/>
      </w:rPr>
    </w:lvl>
    <w:lvl w:ilvl="5" w:tplc="FFFFFFFF" w:tentative="1">
      <w:start w:val="1"/>
      <w:numFmt w:val="bullet"/>
      <w:lvlText w:val=""/>
      <w:lvlJc w:val="left"/>
      <w:pPr>
        <w:ind w:left="3514" w:hanging="360"/>
      </w:pPr>
      <w:rPr>
        <w:rFonts w:ascii="Wingdings" w:hAnsi="Wingdings" w:hint="default"/>
      </w:rPr>
    </w:lvl>
    <w:lvl w:ilvl="6" w:tplc="FFFFFFFF" w:tentative="1">
      <w:start w:val="1"/>
      <w:numFmt w:val="bullet"/>
      <w:lvlText w:val=""/>
      <w:lvlJc w:val="left"/>
      <w:pPr>
        <w:ind w:left="4234" w:hanging="360"/>
      </w:pPr>
      <w:rPr>
        <w:rFonts w:ascii="Symbol" w:hAnsi="Symbol" w:hint="default"/>
      </w:rPr>
    </w:lvl>
    <w:lvl w:ilvl="7" w:tplc="FFFFFFFF" w:tentative="1">
      <w:start w:val="1"/>
      <w:numFmt w:val="bullet"/>
      <w:lvlText w:val="o"/>
      <w:lvlJc w:val="left"/>
      <w:pPr>
        <w:ind w:left="4954" w:hanging="360"/>
      </w:pPr>
      <w:rPr>
        <w:rFonts w:ascii="Courier New" w:hAnsi="Courier New" w:cs="Courier New" w:hint="default"/>
      </w:rPr>
    </w:lvl>
    <w:lvl w:ilvl="8" w:tplc="FFFFFFFF" w:tentative="1">
      <w:start w:val="1"/>
      <w:numFmt w:val="bullet"/>
      <w:lvlText w:val=""/>
      <w:lvlJc w:val="left"/>
      <w:pPr>
        <w:ind w:left="5674" w:hanging="360"/>
      </w:pPr>
      <w:rPr>
        <w:rFonts w:ascii="Wingdings" w:hAnsi="Wingdings" w:hint="default"/>
      </w:rPr>
    </w:lvl>
  </w:abstractNum>
  <w:abstractNum w:abstractNumId="17" w15:restartNumberingAfterBreak="0">
    <w:nsid w:val="6C524776"/>
    <w:multiLevelType w:val="hybridMultilevel"/>
    <w:tmpl w:val="5C28DF2E"/>
    <w:lvl w:ilvl="0" w:tplc="04090001">
      <w:start w:val="1"/>
      <w:numFmt w:val="bullet"/>
      <w:lvlText w:val=""/>
      <w:lvlJc w:val="left"/>
      <w:pPr>
        <w:ind w:left="-86" w:hanging="360"/>
      </w:pPr>
      <w:rPr>
        <w:rFonts w:ascii="Symbol" w:hAnsi="Symbol" w:hint="default"/>
      </w:rPr>
    </w:lvl>
    <w:lvl w:ilvl="1" w:tplc="04090003" w:tentative="1">
      <w:start w:val="1"/>
      <w:numFmt w:val="bullet"/>
      <w:lvlText w:val="o"/>
      <w:lvlJc w:val="left"/>
      <w:pPr>
        <w:ind w:left="634" w:hanging="360"/>
      </w:pPr>
      <w:rPr>
        <w:rFonts w:ascii="Courier New" w:hAnsi="Courier New" w:cs="Courier New" w:hint="default"/>
      </w:rPr>
    </w:lvl>
    <w:lvl w:ilvl="2" w:tplc="04090005" w:tentative="1">
      <w:start w:val="1"/>
      <w:numFmt w:val="bullet"/>
      <w:lvlText w:val=""/>
      <w:lvlJc w:val="left"/>
      <w:pPr>
        <w:ind w:left="1354" w:hanging="360"/>
      </w:pPr>
      <w:rPr>
        <w:rFonts w:ascii="Wingdings" w:hAnsi="Wingdings" w:hint="default"/>
      </w:rPr>
    </w:lvl>
    <w:lvl w:ilvl="3" w:tplc="04090001" w:tentative="1">
      <w:start w:val="1"/>
      <w:numFmt w:val="bullet"/>
      <w:lvlText w:val=""/>
      <w:lvlJc w:val="left"/>
      <w:pPr>
        <w:ind w:left="2074" w:hanging="360"/>
      </w:pPr>
      <w:rPr>
        <w:rFonts w:ascii="Symbol" w:hAnsi="Symbol" w:hint="default"/>
      </w:rPr>
    </w:lvl>
    <w:lvl w:ilvl="4" w:tplc="04090003" w:tentative="1">
      <w:start w:val="1"/>
      <w:numFmt w:val="bullet"/>
      <w:lvlText w:val="o"/>
      <w:lvlJc w:val="left"/>
      <w:pPr>
        <w:ind w:left="2794" w:hanging="360"/>
      </w:pPr>
      <w:rPr>
        <w:rFonts w:ascii="Courier New" w:hAnsi="Courier New" w:cs="Courier New" w:hint="default"/>
      </w:rPr>
    </w:lvl>
    <w:lvl w:ilvl="5" w:tplc="04090005" w:tentative="1">
      <w:start w:val="1"/>
      <w:numFmt w:val="bullet"/>
      <w:lvlText w:val=""/>
      <w:lvlJc w:val="left"/>
      <w:pPr>
        <w:ind w:left="3514" w:hanging="360"/>
      </w:pPr>
      <w:rPr>
        <w:rFonts w:ascii="Wingdings" w:hAnsi="Wingdings" w:hint="default"/>
      </w:rPr>
    </w:lvl>
    <w:lvl w:ilvl="6" w:tplc="04090001" w:tentative="1">
      <w:start w:val="1"/>
      <w:numFmt w:val="bullet"/>
      <w:lvlText w:val=""/>
      <w:lvlJc w:val="left"/>
      <w:pPr>
        <w:ind w:left="4234" w:hanging="360"/>
      </w:pPr>
      <w:rPr>
        <w:rFonts w:ascii="Symbol" w:hAnsi="Symbol" w:hint="default"/>
      </w:rPr>
    </w:lvl>
    <w:lvl w:ilvl="7" w:tplc="04090003" w:tentative="1">
      <w:start w:val="1"/>
      <w:numFmt w:val="bullet"/>
      <w:lvlText w:val="o"/>
      <w:lvlJc w:val="left"/>
      <w:pPr>
        <w:ind w:left="4954" w:hanging="360"/>
      </w:pPr>
      <w:rPr>
        <w:rFonts w:ascii="Courier New" w:hAnsi="Courier New" w:cs="Courier New" w:hint="default"/>
      </w:rPr>
    </w:lvl>
    <w:lvl w:ilvl="8" w:tplc="04090005" w:tentative="1">
      <w:start w:val="1"/>
      <w:numFmt w:val="bullet"/>
      <w:lvlText w:val=""/>
      <w:lvlJc w:val="left"/>
      <w:pPr>
        <w:ind w:left="5674" w:hanging="360"/>
      </w:pPr>
      <w:rPr>
        <w:rFonts w:ascii="Wingdings" w:hAnsi="Wingdings" w:hint="default"/>
      </w:rPr>
    </w:lvl>
  </w:abstractNum>
  <w:abstractNum w:abstractNumId="18" w15:restartNumberingAfterBreak="0">
    <w:nsid w:val="71EA6C94"/>
    <w:multiLevelType w:val="hybridMultilevel"/>
    <w:tmpl w:val="5BC4F38C"/>
    <w:lvl w:ilvl="0" w:tplc="97565128">
      <w:start w:val="1"/>
      <w:numFmt w:val="bullet"/>
      <w:lvlText w:val=""/>
      <w:lvlJc w:val="left"/>
      <w:pPr>
        <w:ind w:left="720" w:hanging="360"/>
      </w:pPr>
      <w:rPr>
        <w:rFonts w:ascii="Symbol" w:hAnsi="Symbol" w:hint="default"/>
      </w:rPr>
    </w:lvl>
    <w:lvl w:ilvl="1" w:tplc="DA349DB0" w:tentative="1">
      <w:start w:val="1"/>
      <w:numFmt w:val="bullet"/>
      <w:lvlText w:val="o"/>
      <w:lvlJc w:val="left"/>
      <w:pPr>
        <w:ind w:left="1440" w:hanging="360"/>
      </w:pPr>
      <w:rPr>
        <w:rFonts w:ascii="Courier New" w:hAnsi="Courier New" w:cs="Courier New" w:hint="default"/>
      </w:rPr>
    </w:lvl>
    <w:lvl w:ilvl="2" w:tplc="014865BA" w:tentative="1">
      <w:start w:val="1"/>
      <w:numFmt w:val="bullet"/>
      <w:lvlText w:val=""/>
      <w:lvlJc w:val="left"/>
      <w:pPr>
        <w:ind w:left="2160" w:hanging="360"/>
      </w:pPr>
      <w:rPr>
        <w:rFonts w:ascii="Wingdings" w:hAnsi="Wingdings" w:hint="default"/>
      </w:rPr>
    </w:lvl>
    <w:lvl w:ilvl="3" w:tplc="EF6A78F2" w:tentative="1">
      <w:start w:val="1"/>
      <w:numFmt w:val="bullet"/>
      <w:lvlText w:val=""/>
      <w:lvlJc w:val="left"/>
      <w:pPr>
        <w:ind w:left="2880" w:hanging="360"/>
      </w:pPr>
      <w:rPr>
        <w:rFonts w:ascii="Symbol" w:hAnsi="Symbol" w:hint="default"/>
      </w:rPr>
    </w:lvl>
    <w:lvl w:ilvl="4" w:tplc="44DC15D8" w:tentative="1">
      <w:start w:val="1"/>
      <w:numFmt w:val="bullet"/>
      <w:lvlText w:val="o"/>
      <w:lvlJc w:val="left"/>
      <w:pPr>
        <w:ind w:left="3600" w:hanging="360"/>
      </w:pPr>
      <w:rPr>
        <w:rFonts w:ascii="Courier New" w:hAnsi="Courier New" w:cs="Courier New" w:hint="default"/>
      </w:rPr>
    </w:lvl>
    <w:lvl w:ilvl="5" w:tplc="4294A44E" w:tentative="1">
      <w:start w:val="1"/>
      <w:numFmt w:val="bullet"/>
      <w:lvlText w:val=""/>
      <w:lvlJc w:val="left"/>
      <w:pPr>
        <w:ind w:left="4320" w:hanging="360"/>
      </w:pPr>
      <w:rPr>
        <w:rFonts w:ascii="Wingdings" w:hAnsi="Wingdings" w:hint="default"/>
      </w:rPr>
    </w:lvl>
    <w:lvl w:ilvl="6" w:tplc="ED348032" w:tentative="1">
      <w:start w:val="1"/>
      <w:numFmt w:val="bullet"/>
      <w:lvlText w:val=""/>
      <w:lvlJc w:val="left"/>
      <w:pPr>
        <w:ind w:left="5040" w:hanging="360"/>
      </w:pPr>
      <w:rPr>
        <w:rFonts w:ascii="Symbol" w:hAnsi="Symbol" w:hint="default"/>
      </w:rPr>
    </w:lvl>
    <w:lvl w:ilvl="7" w:tplc="A2ECCFE8" w:tentative="1">
      <w:start w:val="1"/>
      <w:numFmt w:val="bullet"/>
      <w:lvlText w:val="o"/>
      <w:lvlJc w:val="left"/>
      <w:pPr>
        <w:ind w:left="5760" w:hanging="360"/>
      </w:pPr>
      <w:rPr>
        <w:rFonts w:ascii="Courier New" w:hAnsi="Courier New" w:cs="Courier New" w:hint="default"/>
      </w:rPr>
    </w:lvl>
    <w:lvl w:ilvl="8" w:tplc="731EB586" w:tentative="1">
      <w:start w:val="1"/>
      <w:numFmt w:val="bullet"/>
      <w:lvlText w:val=""/>
      <w:lvlJc w:val="left"/>
      <w:pPr>
        <w:ind w:left="6480" w:hanging="360"/>
      </w:pPr>
      <w:rPr>
        <w:rFonts w:ascii="Wingdings" w:hAnsi="Wingdings" w:hint="default"/>
      </w:rPr>
    </w:lvl>
  </w:abstractNum>
  <w:num w:numId="1" w16cid:durableId="495845972">
    <w:abstractNumId w:val="15"/>
  </w:num>
  <w:num w:numId="2" w16cid:durableId="1797946401">
    <w:abstractNumId w:val="0"/>
  </w:num>
  <w:num w:numId="3" w16cid:durableId="1449813388">
    <w:abstractNumId w:val="1"/>
  </w:num>
  <w:num w:numId="4" w16cid:durableId="1873494179">
    <w:abstractNumId w:val="2"/>
  </w:num>
  <w:num w:numId="5" w16cid:durableId="281767193">
    <w:abstractNumId w:val="3"/>
  </w:num>
  <w:num w:numId="6" w16cid:durableId="748039333">
    <w:abstractNumId w:val="8"/>
  </w:num>
  <w:num w:numId="7" w16cid:durableId="2063403701">
    <w:abstractNumId w:val="4"/>
  </w:num>
  <w:num w:numId="8" w16cid:durableId="1907491677">
    <w:abstractNumId w:val="5"/>
  </w:num>
  <w:num w:numId="9" w16cid:durableId="818616012">
    <w:abstractNumId w:val="6"/>
  </w:num>
  <w:num w:numId="10" w16cid:durableId="997879276">
    <w:abstractNumId w:val="7"/>
  </w:num>
  <w:num w:numId="11" w16cid:durableId="1001930942">
    <w:abstractNumId w:val="9"/>
  </w:num>
  <w:num w:numId="12" w16cid:durableId="354966485">
    <w:abstractNumId w:val="10"/>
  </w:num>
  <w:num w:numId="13" w16cid:durableId="1091779233">
    <w:abstractNumId w:val="12"/>
  </w:num>
  <w:num w:numId="14" w16cid:durableId="2007128198">
    <w:abstractNumId w:val="13"/>
  </w:num>
  <w:num w:numId="15" w16cid:durableId="1302534292">
    <w:abstractNumId w:val="11"/>
  </w:num>
  <w:num w:numId="16" w16cid:durableId="1658606086">
    <w:abstractNumId w:val="14"/>
  </w:num>
  <w:num w:numId="17" w16cid:durableId="393043960">
    <w:abstractNumId w:val="18"/>
  </w:num>
  <w:num w:numId="18" w16cid:durableId="1360738586">
    <w:abstractNumId w:val="17"/>
  </w:num>
  <w:num w:numId="19" w16cid:durableId="21377486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EF"/>
    <w:rsid w:val="004F0A10"/>
    <w:rsid w:val="00AB2E63"/>
    <w:rsid w:val="00BA2E76"/>
    <w:rsid w:val="00C66ABE"/>
    <w:rsid w:val="00CC12EF"/>
    <w:rsid w:val="00D231C2"/>
    <w:rsid w:val="00E033C7"/>
    <w:rsid w:val="00E165E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873DE"/>
  <w15:docId w15:val="{0082A128-BC58-4950-B2F7-3873ECE85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8"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5DC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next w:val="Normal"/>
    <w:link w:val="Heading1Char"/>
    <w:uiPriority w:val="9"/>
    <w:qFormat/>
    <w:rsid w:val="003A41DA"/>
    <w:pPr>
      <w:suppressAutoHyphens/>
      <w:adjustRightInd w:val="0"/>
      <w:spacing w:before="360" w:after="360" w:line="288" w:lineRule="auto"/>
      <w:textAlignment w:val="center"/>
      <w:outlineLvl w:val="0"/>
    </w:pPr>
    <w:rPr>
      <w:rFonts w:cs="Arial"/>
      <w:color w:val="00254F"/>
      <w:sz w:val="32"/>
      <w:szCs w:val="32"/>
    </w:rPr>
  </w:style>
  <w:style w:type="paragraph" w:styleId="Heading2">
    <w:name w:val="heading 2"/>
    <w:basedOn w:val="Normal"/>
    <w:next w:val="NormalIndent"/>
    <w:link w:val="Heading2Char"/>
    <w:uiPriority w:val="9"/>
    <w:unhideWhenUsed/>
    <w:qFormat/>
    <w:rsid w:val="004F59A4"/>
    <w:pPr>
      <w:keepNext/>
      <w:keepLines/>
      <w:spacing w:before="40" w:line="288" w:lineRule="auto"/>
      <w:jc w:val="right"/>
      <w:outlineLvl w:val="1"/>
    </w:pPr>
    <w:rPr>
      <w:rFonts w:asciiTheme="majorHAnsi" w:eastAsiaTheme="majorEastAsia" w:hAnsiTheme="majorHAnsi" w:cstheme="majorBidi"/>
      <w:color w:val="4F81BD" w:themeColor="accent1"/>
      <w:sz w:val="36"/>
      <w:szCs w:val="36"/>
    </w:rPr>
  </w:style>
  <w:style w:type="paragraph" w:styleId="Heading3">
    <w:name w:val="heading 3"/>
    <w:basedOn w:val="Normal"/>
    <w:next w:val="Normal"/>
    <w:link w:val="Heading3Char"/>
    <w:uiPriority w:val="9"/>
    <w:unhideWhenUsed/>
    <w:qFormat/>
    <w:rsid w:val="004E40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unhideWhenUsed/>
    <w:qFormat/>
    <w:rsid w:val="000E5DCE"/>
    <w:pPr>
      <w:spacing w:before="179"/>
      <w:ind w:right="2914"/>
      <w:jc w:val="center"/>
      <w:outlineLvl w:val="3"/>
    </w:pPr>
    <w:rPr>
      <w:rFonts w:ascii="Arial" w:eastAsia="Arial" w:hAnsi="Arial" w:cs="Arial"/>
      <w:b/>
      <w:bCs/>
      <w:sz w:val="29"/>
      <w:szCs w:val="29"/>
    </w:rPr>
  </w:style>
  <w:style w:type="paragraph" w:styleId="Heading5">
    <w:name w:val="heading 5"/>
    <w:basedOn w:val="Normal"/>
    <w:link w:val="Heading5Char"/>
    <w:uiPriority w:val="9"/>
    <w:unhideWhenUsed/>
    <w:qFormat/>
    <w:rsid w:val="000E5DCE"/>
    <w:pPr>
      <w:spacing w:line="276" w:lineRule="exact"/>
      <w:ind w:left="3108" w:right="2914"/>
      <w:jc w:val="center"/>
      <w:outlineLvl w:val="4"/>
    </w:pPr>
    <w:rPr>
      <w:rFonts w:ascii="Arial" w:eastAsia="Arial" w:hAnsi="Arial" w:cs="Arial"/>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172"/>
    <w:pPr>
      <w:tabs>
        <w:tab w:val="center" w:pos="4320"/>
        <w:tab w:val="right" w:pos="8640"/>
      </w:tabs>
      <w:spacing w:after="2880"/>
    </w:pPr>
  </w:style>
  <w:style w:type="character" w:customStyle="1" w:styleId="HeaderChar">
    <w:name w:val="Header Char"/>
    <w:basedOn w:val="DefaultParagraphFont"/>
    <w:link w:val="Header"/>
    <w:uiPriority w:val="99"/>
    <w:rsid w:val="00891172"/>
  </w:style>
  <w:style w:type="paragraph" w:styleId="Footer">
    <w:name w:val="footer"/>
    <w:basedOn w:val="Normal"/>
    <w:link w:val="FooterChar"/>
    <w:uiPriority w:val="99"/>
    <w:unhideWhenUsed/>
    <w:rsid w:val="002D1F58"/>
    <w:pPr>
      <w:tabs>
        <w:tab w:val="center" w:pos="4320"/>
        <w:tab w:val="right" w:pos="8640"/>
      </w:tabs>
    </w:pPr>
  </w:style>
  <w:style w:type="character" w:customStyle="1" w:styleId="FooterChar">
    <w:name w:val="Footer Char"/>
    <w:basedOn w:val="DefaultParagraphFont"/>
    <w:link w:val="Footer"/>
    <w:uiPriority w:val="99"/>
    <w:rsid w:val="002D1F58"/>
  </w:style>
  <w:style w:type="paragraph" w:customStyle="1" w:styleId="BasicParagraph">
    <w:name w:val="[Basic Paragraph]"/>
    <w:basedOn w:val="Normal"/>
    <w:uiPriority w:val="99"/>
    <w:rsid w:val="002D1F58"/>
    <w:pPr>
      <w:adjustRightInd w:val="0"/>
      <w:spacing w:line="288" w:lineRule="auto"/>
      <w:textAlignment w:val="center"/>
    </w:pPr>
    <w:rPr>
      <w:rFonts w:ascii="MinionPro-Regular" w:hAnsi="MinionPro-Regular" w:cs="MinionPro-Regular"/>
      <w:color w:val="000000"/>
    </w:rPr>
  </w:style>
  <w:style w:type="paragraph" w:customStyle="1" w:styleId="Bighead">
    <w:name w:val="Big head"/>
    <w:qFormat/>
    <w:rsid w:val="004E0496"/>
    <w:pPr>
      <w:spacing w:after="360"/>
      <w:ind w:left="-1166"/>
    </w:pPr>
    <w:rPr>
      <w:rFonts w:ascii="Georgia" w:hAnsi="Georgia" w:cs="Garamond"/>
      <w:color w:val="006BA4"/>
      <w:sz w:val="56"/>
      <w:szCs w:val="56"/>
      <w:lang w:val="en-GB"/>
    </w:rPr>
  </w:style>
  <w:style w:type="paragraph" w:customStyle="1" w:styleId="Mainbodycopy">
    <w:name w:val="Main body copy"/>
    <w:qFormat/>
    <w:rsid w:val="004176F3"/>
    <w:pPr>
      <w:spacing w:after="260" w:line="276" w:lineRule="auto"/>
      <w:ind w:left="-1170"/>
    </w:pPr>
    <w:rPr>
      <w:rFonts w:ascii="Arial" w:hAnsi="Arial" w:cs="ArialMT"/>
      <w:color w:val="00264F"/>
      <w:spacing w:val="2"/>
      <w:sz w:val="20"/>
      <w:szCs w:val="20"/>
      <w:lang w:val="en-GB"/>
    </w:rPr>
  </w:style>
  <w:style w:type="paragraph" w:customStyle="1" w:styleId="Subhead">
    <w:name w:val="Subhead"/>
    <w:qFormat/>
    <w:rsid w:val="004E0496"/>
    <w:pPr>
      <w:spacing w:before="360" w:after="160"/>
      <w:ind w:left="-1166"/>
    </w:pPr>
    <w:rPr>
      <w:rFonts w:ascii="Georgia" w:hAnsi="Georgia" w:cs="Garamond"/>
      <w:color w:val="006BA4"/>
      <w:sz w:val="32"/>
      <w:szCs w:val="32"/>
      <w:lang w:val="en-GB"/>
    </w:rPr>
  </w:style>
  <w:style w:type="paragraph" w:styleId="BalloonText">
    <w:name w:val="Balloon Text"/>
    <w:basedOn w:val="Normal"/>
    <w:link w:val="BalloonTextChar"/>
    <w:uiPriority w:val="99"/>
    <w:semiHidden/>
    <w:unhideWhenUsed/>
    <w:rsid w:val="008231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31F3"/>
    <w:rPr>
      <w:rFonts w:ascii="Lucida Grande" w:hAnsi="Lucida Grande" w:cs="Lucida Grande"/>
      <w:sz w:val="18"/>
      <w:szCs w:val="18"/>
    </w:rPr>
  </w:style>
  <w:style w:type="character" w:styleId="PageNumber">
    <w:name w:val="page number"/>
    <w:basedOn w:val="DefaultParagraphFont"/>
    <w:uiPriority w:val="99"/>
    <w:semiHidden/>
    <w:unhideWhenUsed/>
    <w:rsid w:val="00954FB4"/>
  </w:style>
  <w:style w:type="character" w:customStyle="1" w:styleId="Heading1Char">
    <w:name w:val="Heading 1 Char"/>
    <w:basedOn w:val="DefaultParagraphFont"/>
    <w:link w:val="Heading1"/>
    <w:uiPriority w:val="9"/>
    <w:rsid w:val="003A41DA"/>
    <w:rPr>
      <w:rFonts w:ascii="Arial" w:hAnsi="Arial" w:cs="Arial"/>
      <w:color w:val="00254F"/>
      <w:sz w:val="32"/>
      <w:szCs w:val="32"/>
    </w:rPr>
  </w:style>
  <w:style w:type="character" w:customStyle="1" w:styleId="Heading2Char">
    <w:name w:val="Heading 2 Char"/>
    <w:basedOn w:val="DefaultParagraphFont"/>
    <w:link w:val="Heading2"/>
    <w:uiPriority w:val="4"/>
    <w:rsid w:val="004F59A4"/>
    <w:rPr>
      <w:rFonts w:asciiTheme="majorHAnsi" w:eastAsiaTheme="majorEastAsia" w:hAnsiTheme="majorHAnsi" w:cstheme="majorBidi"/>
      <w:color w:val="4F81BD" w:themeColor="accent1"/>
      <w:sz w:val="36"/>
      <w:szCs w:val="36"/>
    </w:rPr>
  </w:style>
  <w:style w:type="paragraph" w:styleId="NormalIndent">
    <w:name w:val="Normal Indent"/>
    <w:basedOn w:val="Normal"/>
    <w:uiPriority w:val="8"/>
    <w:unhideWhenUsed/>
    <w:qFormat/>
    <w:rsid w:val="004F59A4"/>
    <w:pPr>
      <w:spacing w:after="200" w:line="288" w:lineRule="auto"/>
      <w:ind w:left="720"/>
      <w:jc w:val="right"/>
    </w:pPr>
    <w:rPr>
      <w:rFonts w:asciiTheme="minorHAnsi" w:eastAsiaTheme="minorHAnsi" w:hAnsiTheme="minorHAnsi" w:cstheme="minorBidi"/>
    </w:rPr>
  </w:style>
  <w:style w:type="character" w:customStyle="1" w:styleId="Heading3Char">
    <w:name w:val="Heading 3 Char"/>
    <w:basedOn w:val="DefaultParagraphFont"/>
    <w:link w:val="Heading3"/>
    <w:uiPriority w:val="9"/>
    <w:semiHidden/>
    <w:rsid w:val="004E4079"/>
    <w:rPr>
      <w:rFonts w:asciiTheme="majorHAnsi" w:eastAsiaTheme="majorEastAsia" w:hAnsiTheme="majorHAnsi" w:cstheme="majorBidi"/>
      <w:color w:val="243F60" w:themeColor="accent1" w:themeShade="7F"/>
      <w:spacing w:val="2"/>
      <w:lang w:val="en-GB"/>
    </w:rPr>
  </w:style>
  <w:style w:type="table" w:customStyle="1" w:styleId="GridTable1Light1">
    <w:name w:val="Grid Table 1 Light1"/>
    <w:basedOn w:val="TableNormal"/>
    <w:uiPriority w:val="46"/>
    <w:rsid w:val="00582E6C"/>
    <w:rPr>
      <w:rFonts w:eastAsiaTheme="minorHAnsi"/>
      <w:color w:val="265898" w:themeColor="text2" w:themeTint="E6"/>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Quote">
    <w:name w:val="Quote"/>
    <w:basedOn w:val="Normal"/>
    <w:link w:val="QuoteChar"/>
    <w:uiPriority w:val="4"/>
    <w:qFormat/>
    <w:rsid w:val="00690AD4"/>
    <w:pPr>
      <w:pBdr>
        <w:top w:val="single" w:sz="8" w:space="10" w:color="auto"/>
        <w:bottom w:val="single" w:sz="8" w:space="10" w:color="auto"/>
      </w:pBdr>
      <w:spacing w:after="240" w:line="312" w:lineRule="auto"/>
      <w:jc w:val="right"/>
    </w:pPr>
    <w:rPr>
      <w:rFonts w:asciiTheme="minorHAnsi" w:eastAsiaTheme="minorHAnsi" w:hAnsiTheme="minorHAnsi" w:cstheme="minorBidi"/>
      <w:i/>
      <w:iCs/>
      <w:color w:val="002060"/>
      <w:sz w:val="28"/>
    </w:rPr>
  </w:style>
  <w:style w:type="character" w:customStyle="1" w:styleId="QuoteChar">
    <w:name w:val="Quote Char"/>
    <w:basedOn w:val="DefaultParagraphFont"/>
    <w:link w:val="Quote"/>
    <w:uiPriority w:val="4"/>
    <w:rsid w:val="00690AD4"/>
    <w:rPr>
      <w:rFonts w:eastAsiaTheme="minorHAnsi"/>
      <w:i/>
      <w:iCs/>
      <w:color w:val="002060"/>
      <w:sz w:val="28"/>
      <w:szCs w:val="20"/>
    </w:rPr>
  </w:style>
  <w:style w:type="paragraph" w:customStyle="1" w:styleId="Speaker">
    <w:name w:val="Speaker"/>
    <w:basedOn w:val="Subhead"/>
    <w:qFormat/>
    <w:rsid w:val="00F314C7"/>
    <w:pPr>
      <w:framePr w:hSpace="180" w:wrap="around" w:vAnchor="page" w:hAnchor="margin" w:y="827"/>
      <w:spacing w:before="0"/>
    </w:pPr>
    <w:rPr>
      <w:rFonts w:eastAsiaTheme="minorHAnsi"/>
    </w:rPr>
  </w:style>
  <w:style w:type="paragraph" w:customStyle="1" w:styleId="Speakertext">
    <w:name w:val="Speaker text"/>
    <w:basedOn w:val="Mainbodycopy"/>
    <w:qFormat/>
    <w:rsid w:val="00910DCE"/>
    <w:pPr>
      <w:framePr w:hSpace="180" w:wrap="around" w:vAnchor="page" w:hAnchor="margin" w:y="827"/>
      <w:spacing w:after="720"/>
      <w:ind w:left="1872" w:right="576"/>
    </w:pPr>
    <w:rPr>
      <w:rFonts w:eastAsiaTheme="minorHAnsi"/>
    </w:rPr>
  </w:style>
  <w:style w:type="character" w:customStyle="1" w:styleId="Heading4Char">
    <w:name w:val="Heading 4 Char"/>
    <w:basedOn w:val="DefaultParagraphFont"/>
    <w:link w:val="Heading4"/>
    <w:uiPriority w:val="9"/>
    <w:rsid w:val="000E5DCE"/>
    <w:rPr>
      <w:rFonts w:ascii="Arial" w:eastAsia="Arial" w:hAnsi="Arial" w:cs="Arial"/>
      <w:b/>
      <w:bCs/>
      <w:sz w:val="29"/>
      <w:szCs w:val="29"/>
    </w:rPr>
  </w:style>
  <w:style w:type="character" w:customStyle="1" w:styleId="Heading5Char">
    <w:name w:val="Heading 5 Char"/>
    <w:basedOn w:val="DefaultParagraphFont"/>
    <w:link w:val="Heading5"/>
    <w:uiPriority w:val="9"/>
    <w:rsid w:val="000E5DCE"/>
    <w:rPr>
      <w:rFonts w:ascii="Arial" w:eastAsia="Arial" w:hAnsi="Arial" w:cs="Arial"/>
      <w:i/>
      <w:iCs/>
      <w:sz w:val="26"/>
      <w:szCs w:val="26"/>
    </w:rPr>
  </w:style>
  <w:style w:type="paragraph" w:styleId="BodyText">
    <w:name w:val="Body Text"/>
    <w:basedOn w:val="Normal"/>
    <w:link w:val="BodyTextChar"/>
    <w:uiPriority w:val="1"/>
    <w:qFormat/>
    <w:rsid w:val="000E5DCE"/>
    <w:rPr>
      <w:rFonts w:ascii="Arial" w:eastAsia="Arial" w:hAnsi="Arial" w:cs="Arial"/>
      <w:sz w:val="25"/>
      <w:szCs w:val="25"/>
    </w:rPr>
  </w:style>
  <w:style w:type="character" w:customStyle="1" w:styleId="BodyTextChar">
    <w:name w:val="Body Text Char"/>
    <w:basedOn w:val="DefaultParagraphFont"/>
    <w:link w:val="BodyText"/>
    <w:uiPriority w:val="1"/>
    <w:rsid w:val="000E5DCE"/>
    <w:rPr>
      <w:rFonts w:ascii="Arial" w:eastAsia="Arial" w:hAnsi="Arial" w:cs="Arial"/>
      <w:sz w:val="25"/>
      <w:szCs w:val="25"/>
    </w:rPr>
  </w:style>
  <w:style w:type="paragraph" w:styleId="ListParagraph">
    <w:name w:val="List Paragraph"/>
    <w:basedOn w:val="Normal"/>
    <w:uiPriority w:val="34"/>
    <w:qFormat/>
    <w:rsid w:val="000E5DCE"/>
  </w:style>
  <w:style w:type="paragraph" w:customStyle="1" w:styleId="TableParagraph">
    <w:name w:val="Table Paragraph"/>
    <w:basedOn w:val="Normal"/>
    <w:uiPriority w:val="1"/>
    <w:qFormat/>
    <w:rsid w:val="000E5DCE"/>
    <w:pPr>
      <w:spacing w:before="36"/>
      <w:ind w:left="64"/>
    </w:pPr>
  </w:style>
  <w:style w:type="character" w:styleId="Hyperlink">
    <w:name w:val="Hyperlink"/>
    <w:basedOn w:val="DefaultParagraphFont"/>
    <w:uiPriority w:val="99"/>
    <w:unhideWhenUsed/>
    <w:rsid w:val="000E5DCE"/>
    <w:rPr>
      <w:color w:val="0000FF" w:themeColor="hyperlink"/>
      <w:u w:val="single"/>
    </w:rPr>
  </w:style>
  <w:style w:type="character" w:customStyle="1" w:styleId="UnresolvedMention1">
    <w:name w:val="Unresolved Mention1"/>
    <w:basedOn w:val="DefaultParagraphFont"/>
    <w:uiPriority w:val="99"/>
    <w:semiHidden/>
    <w:unhideWhenUsed/>
    <w:rsid w:val="000E5DCE"/>
    <w:rPr>
      <w:color w:val="605E5C"/>
      <w:shd w:val="clear" w:color="auto" w:fill="E1DFDD"/>
    </w:rPr>
  </w:style>
  <w:style w:type="paragraph" w:customStyle="1" w:styleId="LargeHeader">
    <w:name w:val="Large Header"/>
    <w:qFormat/>
    <w:rsid w:val="000E5DCE"/>
    <w:pPr>
      <w:spacing w:after="120"/>
    </w:pPr>
    <w:rPr>
      <w:rFonts w:ascii="Garamond" w:hAnsi="Garamond" w:cs="Garamond"/>
      <w:color w:val="00A5B4"/>
      <w:sz w:val="40"/>
      <w:szCs w:val="40"/>
      <w:lang w:val="en-GB"/>
    </w:rPr>
  </w:style>
  <w:style w:type="paragraph" w:customStyle="1" w:styleId="Bullets">
    <w:name w:val="Bullets"/>
    <w:basedOn w:val="Mainbodycopy"/>
    <w:qFormat/>
    <w:rsid w:val="000E5DCE"/>
    <w:pPr>
      <w:numPr>
        <w:numId w:val="15"/>
      </w:numPr>
      <w:spacing w:after="0"/>
    </w:pPr>
    <w:rPr>
      <w:color w:val="58585B"/>
    </w:rPr>
  </w:style>
  <w:style w:type="paragraph" w:customStyle="1" w:styleId="ParagraphItalic">
    <w:name w:val="Paragraph Italic"/>
    <w:qFormat/>
    <w:rsid w:val="000E5DCE"/>
    <w:rPr>
      <w:rFonts w:ascii="Arial" w:hAnsi="Arial" w:cs="ArialMT"/>
      <w:i/>
      <w:iCs/>
      <w:color w:val="58585B"/>
      <w:spacing w:val="2"/>
      <w:sz w:val="20"/>
      <w:szCs w:val="20"/>
    </w:rPr>
  </w:style>
  <w:style w:type="paragraph" w:customStyle="1" w:styleId="MeetingNotes">
    <w:name w:val="Meeting Notes"/>
    <w:rsid w:val="000E5DCE"/>
    <w:pPr>
      <w:ind w:left="720"/>
    </w:pPr>
    <w:rPr>
      <w:rFonts w:ascii="Arial" w:hAnsi="Arial" w:cs="ArialMT"/>
      <w:color w:val="58585B"/>
      <w:spacing w:val="2"/>
      <w:sz w:val="20"/>
      <w:szCs w:val="20"/>
      <w:lang w:val="en-GB"/>
    </w:rPr>
  </w:style>
  <w:style w:type="paragraph" w:customStyle="1" w:styleId="NumberedAgenda">
    <w:name w:val="Numbered Agenda"/>
    <w:basedOn w:val="ListParagraph"/>
    <w:rsid w:val="000E5DCE"/>
    <w:pPr>
      <w:widowControl/>
      <w:numPr>
        <w:numId w:val="16"/>
      </w:numPr>
      <w:tabs>
        <w:tab w:val="left" w:pos="1440"/>
      </w:tabs>
      <w:adjustRightInd w:val="0"/>
      <w:spacing w:before="240"/>
      <w:contextualSpacing/>
    </w:pPr>
    <w:rPr>
      <w:rFonts w:ascii="Arial" w:eastAsiaTheme="minorHAnsi" w:hAnsi="Arial" w:cs="Arial"/>
      <w:color w:val="58585B"/>
      <w:sz w:val="20"/>
      <w:szCs w:val="20"/>
    </w:rPr>
  </w:style>
  <w:style w:type="paragraph" w:customStyle="1" w:styleId="AgendaInfo">
    <w:name w:val="Agenda Info"/>
    <w:basedOn w:val="Normal"/>
    <w:rsid w:val="000E5DCE"/>
    <w:pPr>
      <w:widowControl/>
      <w:adjustRightInd w:val="0"/>
      <w:ind w:left="1440"/>
    </w:pPr>
    <w:rPr>
      <w:rFonts w:ascii="Garamond" w:eastAsiaTheme="minorHAnsi" w:hAnsi="Garamond" w:cs="Arial"/>
      <w:color w:val="58585B"/>
      <w:sz w:val="20"/>
      <w:szCs w:val="20"/>
    </w:rPr>
  </w:style>
  <w:style w:type="character" w:styleId="UnresolvedMention">
    <w:name w:val="Unresolved Mention"/>
    <w:basedOn w:val="DefaultParagraphFont"/>
    <w:uiPriority w:val="99"/>
    <w:rsid w:val="00BA2E76"/>
    <w:rPr>
      <w:color w:val="605E5C"/>
      <w:shd w:val="clear" w:color="auto" w:fill="E1DFDD"/>
    </w:rPr>
  </w:style>
  <w:style w:type="paragraph" w:styleId="NoSpacing">
    <w:name w:val="No Spacing"/>
    <w:uiPriority w:val="1"/>
    <w:qFormat/>
    <w:rsid w:val="00AB2E63"/>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ari.ogden@ucsf.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pb.ca.gov/bilingual/dymallyact.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keshpatil\Documents\InnWorks\Strories%20Done\UCSF\Certificates%20Flyers\Final\Flyer\From%20client\403200_OCME_Fly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E2051-8004-A84D-AB1C-CF78FC02D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403200_OCME_Flyer</Template>
  <TotalTime>2</TotalTime>
  <Pages>13</Pages>
  <Words>5808</Words>
  <Characters>33107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LekasMiller Design</Company>
  <LinksUpToDate>false</LinksUpToDate>
  <CharactersWithSpaces>38838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Mukesh Patil</dc:creator>
  <cp:lastModifiedBy>Ogden, Sari</cp:lastModifiedBy>
  <cp:revision>2</cp:revision>
  <cp:lastPrinted>2021-02-19T20:10:00Z</cp:lastPrinted>
  <dcterms:created xsi:type="dcterms:W3CDTF">2026-07-08T18:51:00Z</dcterms:created>
  <dcterms:modified xsi:type="dcterms:W3CDTF">2026-07-08T18:51:00Z</dcterms:modified>
</cp:coreProperties>
</file>