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3FBBB" w14:textId="77777777" w:rsidR="009E32CB" w:rsidRPr="00841DF6" w:rsidRDefault="009E32CB" w:rsidP="006D16BE">
      <w:pPr>
        <w:ind w:left="-806"/>
        <w:rPr>
          <w:rFonts w:ascii="Arial" w:hAnsi="Arial" w:cs="Arial"/>
          <w:color w:val="000000" w:themeColor="text1"/>
          <w:sz w:val="20"/>
          <w:szCs w:val="20"/>
        </w:rPr>
      </w:pPr>
    </w:p>
    <w:bookmarkStart w:id="0" w:name="Certificate_of_Credit_HREM_Stacey"/>
    <w:bookmarkEnd w:id="0"/>
    <w:p w14:paraId="6F3D082D" w14:textId="77777777" w:rsidR="009E32CB" w:rsidRPr="00841DF6" w:rsidRDefault="009E32CB"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val="en-US"/>
        </w:rPr>
        <w:fldChar w:fldCharType="begin"/>
      </w:r>
      <w:r w:rsidRPr="00841DF6">
        <w:rPr>
          <w:rFonts w:cs="Arial"/>
          <w:color w:val="00A5B4"/>
          <w:sz w:val="32"/>
          <w:szCs w:val="32"/>
          <w:lang w:val="en-US"/>
        </w:rPr>
        <w:instrText xml:space="preserve"> IF "Radiation Oncology" &lt;&gt; "" "The Radiation Oncology</w:instrText>
      </w:r>
      <w:r>
        <w:rPr>
          <w:rFonts w:cs="Arial"/>
          <w:color w:val="00A5B4"/>
          <w:sz w:val="32"/>
          <w:szCs w:val="32"/>
        </w:rPr>
        <w:instrText xml:space="preserve"> </w:instrText>
      </w:r>
      <w:r w:rsidRPr="00841DF6">
        <w:rPr>
          <w:rFonts w:cs="Arial"/>
          <w:color w:val="00A5B4"/>
          <w:sz w:val="32"/>
          <w:szCs w:val="32"/>
        </w:rPr>
        <w:instrText>Department 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The Radiation Oncology</w:t>
      </w:r>
      <w:r>
        <w:rPr>
          <w:rFonts w:cs="Arial"/>
          <w:color w:val="00A5B4"/>
          <w:sz w:val="32"/>
          <w:szCs w:val="32"/>
        </w:rPr>
        <w:t xml:space="preserve"> </w:t>
      </w:r>
      <w:r w:rsidRPr="00841DF6">
        <w:rPr>
          <w:rFonts w:cs="Arial"/>
          <w:color w:val="00A5B4"/>
          <w:sz w:val="32"/>
          <w:szCs w:val="32"/>
        </w:rPr>
        <w:t>Department Presents</w:t>
      </w:r>
      <w:r w:rsidRPr="00841DF6">
        <w:rPr>
          <w:rFonts w:cs="Arial"/>
          <w:color w:val="00A5B4"/>
          <w:sz w:val="32"/>
          <w:szCs w:val="32"/>
        </w:rPr>
        <w:fldChar w:fldCharType="end"/>
      </w:r>
    </w:p>
    <w:p w14:paraId="2EA123F3" w14:textId="77777777" w:rsidR="00660964" w:rsidRPr="00660964" w:rsidRDefault="00660964" w:rsidP="006D16BE">
      <w:pPr>
        <w:pStyle w:val="Mainbodycopy"/>
        <w:spacing w:before="120" w:after="0" w:line="240" w:lineRule="auto"/>
        <w:ind w:left="-806"/>
        <w:jc w:val="center"/>
        <w:rPr>
          <w:rFonts w:cs="Arial"/>
          <w:b/>
          <w:bCs/>
          <w:color w:val="00A5B4"/>
          <w:sz w:val="40"/>
          <w:szCs w:val="40"/>
          <w:lang w:val="en-US"/>
        </w:rPr>
      </w:pPr>
    </w:p>
    <w:p w14:paraId="136F9EFC" w14:textId="612DA1B2" w:rsidR="009E32CB" w:rsidRPr="00B579D5" w:rsidRDefault="009E32CB" w:rsidP="006D16BE">
      <w:pPr>
        <w:pStyle w:val="Mainbodycopy"/>
        <w:spacing w:before="120" w:after="0" w:line="240" w:lineRule="auto"/>
        <w:ind w:left="-806"/>
        <w:jc w:val="center"/>
        <w:rPr>
          <w:rFonts w:cs="Arial"/>
          <w:b/>
          <w:bCs/>
          <w:color w:val="1F497D" w:themeColor="text2"/>
          <w:sz w:val="40"/>
          <w:szCs w:val="40"/>
          <w:lang w:val="en-US"/>
        </w:rPr>
      </w:pPr>
      <w:r w:rsidRPr="00B579D5">
        <w:rPr>
          <w:rFonts w:cs="Arial"/>
          <w:b/>
          <w:bCs/>
          <w:color w:val="1F497D" w:themeColor="text2"/>
          <w:sz w:val="40"/>
          <w:szCs w:val="40"/>
          <w:lang w:val="en-US"/>
        </w:rPr>
        <w:t>UCSF Radiation Oncology Update Underpinnings and Advances in Reirradiation</w:t>
      </w:r>
    </w:p>
    <w:p w14:paraId="792EA4D0" w14:textId="77777777" w:rsidR="00660964" w:rsidRDefault="00660964" w:rsidP="006D16BE">
      <w:pPr>
        <w:pStyle w:val="Mainbodycopy"/>
        <w:spacing w:before="120" w:after="0" w:line="240" w:lineRule="auto"/>
        <w:ind w:left="-806"/>
        <w:jc w:val="center"/>
        <w:rPr>
          <w:rFonts w:cs="Arial"/>
          <w:color w:val="00A5B4"/>
          <w:sz w:val="32"/>
          <w:szCs w:val="32"/>
          <w:lang w:bidi="en-US"/>
        </w:rPr>
      </w:pPr>
    </w:p>
    <w:p w14:paraId="3C32EE1B" w14:textId="689F2903" w:rsidR="009E32CB" w:rsidRPr="00841DF6" w:rsidRDefault="009E32CB" w:rsidP="00660964">
      <w:pPr>
        <w:pStyle w:val="Mainbodycopy"/>
        <w:spacing w:before="120" w:after="0" w:line="240" w:lineRule="auto"/>
        <w:ind w:left="-806"/>
        <w:jc w:val="center"/>
        <w:rPr>
          <w:rFonts w:cs="Arial"/>
          <w:color w:val="00A5B4"/>
          <w:sz w:val="32"/>
          <w:szCs w:val="32"/>
          <w:lang w:bidi="en-US"/>
        </w:rPr>
      </w:pPr>
      <w:r w:rsidRPr="00841DF6">
        <w:rPr>
          <w:rFonts w:cs="Arial"/>
          <w:color w:val="00A5B4"/>
          <w:sz w:val="32"/>
          <w:szCs w:val="32"/>
          <w:lang w:bidi="en-US"/>
        </w:rPr>
        <w:t>March 21</w:t>
      </w:r>
      <w:r w:rsidR="00660964">
        <w:rPr>
          <w:rFonts w:cs="Arial"/>
          <w:color w:val="00A5B4"/>
          <w:sz w:val="32"/>
          <w:szCs w:val="32"/>
          <w:lang w:bidi="en-US"/>
        </w:rPr>
        <w:t xml:space="preserve"> – 22</w:t>
      </w:r>
      <w:r w:rsidRPr="00841DF6">
        <w:rPr>
          <w:rFonts w:cs="Arial"/>
          <w:color w:val="00A5B4"/>
          <w:sz w:val="32"/>
          <w:szCs w:val="32"/>
          <w:lang w:bidi="en-US"/>
        </w:rPr>
        <w:t xml:space="preserve">, 2026 </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"Mission Bay Conference Center at UCSF" &lt;&gt; "" "Mission Bay Conference Center at UCSF" "" </w:instrText>
      </w:r>
      <w:r w:rsidRPr="00841DF6">
        <w:rPr>
          <w:rFonts w:cs="Arial"/>
          <w:color w:val="00A5B4"/>
          <w:sz w:val="32"/>
          <w:szCs w:val="32"/>
          <w:lang w:val="en-US"/>
        </w:rPr>
        <w:fldChar w:fldCharType="separate"/>
      </w:r>
      <w:r w:rsidRPr="00841DF6">
        <w:rPr>
          <w:rFonts w:cs="Arial"/>
          <w:color w:val="00A5B4"/>
          <w:sz w:val="32"/>
          <w:szCs w:val="32"/>
          <w:lang w:val="en-US"/>
        </w:rPr>
        <w:t>Mission Bay Conference Center at UCSF</w:t>
      </w:r>
      <w:r w:rsidRPr="00841DF6">
        <w:rPr>
          <w:rFonts w:cs="Arial"/>
          <w:color w:val="00A5B4"/>
          <w:sz w:val="32"/>
          <w:szCs w:val="32"/>
        </w:rPr>
        <w:fldChar w:fldCharType="end"/>
      </w:r>
    </w:p>
    <w:p w14:paraId="59C8025E" w14:textId="77777777" w:rsidR="00660964" w:rsidRDefault="00660964" w:rsidP="002F60D5">
      <w:pPr>
        <w:pStyle w:val="Mainbodycopy"/>
        <w:spacing w:before="120" w:after="0" w:line="240" w:lineRule="auto"/>
        <w:ind w:left="-806"/>
        <w:jc w:val="center"/>
        <w:rPr>
          <w:rFonts w:cs="Arial"/>
          <w:color w:val="00A5B4"/>
          <w:sz w:val="32"/>
          <w:szCs w:val="32"/>
          <w:lang w:val="en-US" w:bidi="en-US"/>
        </w:rPr>
      </w:pPr>
    </w:p>
    <w:p w14:paraId="08E5635E" w14:textId="4CEB70D0" w:rsidR="009E32CB" w:rsidRPr="00841DF6" w:rsidRDefault="00660964" w:rsidP="002F60D5">
      <w:pPr>
        <w:pStyle w:val="Mainbodycopy"/>
        <w:spacing w:before="120" w:after="0" w:line="240" w:lineRule="auto"/>
        <w:ind w:left="-806"/>
        <w:jc w:val="center"/>
        <w:rPr>
          <w:rFonts w:cs="Arial"/>
          <w:color w:val="00A5B4"/>
          <w:sz w:val="32"/>
          <w:szCs w:val="32"/>
          <w:lang w:val="en-US"/>
        </w:rPr>
      </w:pPr>
      <w:r>
        <w:rPr>
          <w:rFonts w:cs="Arial"/>
          <w:color w:val="00A5B4"/>
          <w:sz w:val="32"/>
          <w:szCs w:val="32"/>
          <w:lang w:val="en-US" w:bidi="en-US"/>
        </w:rPr>
        <w:t xml:space="preserve">Course Chair: </w:t>
      </w:r>
      <w:r w:rsidR="009E32CB" w:rsidRPr="00841DF6">
        <w:rPr>
          <w:rFonts w:cs="Arial"/>
          <w:color w:val="00A5B4"/>
          <w:sz w:val="32"/>
          <w:szCs w:val="32"/>
          <w:lang w:val="en-US" w:bidi="en-US"/>
        </w:rPr>
        <w:t>Sue S Yom, MD</w:t>
      </w:r>
    </w:p>
    <w:p w14:paraId="6321D3A7" w14:textId="77777777" w:rsidR="009E32CB" w:rsidRPr="00841DF6" w:rsidRDefault="009E32CB" w:rsidP="002F60D5">
      <w:pPr>
        <w:pStyle w:val="Mainbodycopy"/>
        <w:spacing w:after="0" w:line="240" w:lineRule="auto"/>
        <w:ind w:left="-806"/>
        <w:rPr>
          <w:rFonts w:cs="Arial"/>
          <w:color w:val="0F243E" w:themeColor="text2" w:themeShade="80"/>
        </w:rPr>
      </w:pPr>
    </w:p>
    <w:p w14:paraId="23C1AAF3"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r>
        <w:instrText>Come enjoy the visually delightful and relaxing environment of San Francisco’s Mission Bay district, while obtaining a focused training and update on the scientific bases and technological advances enabling reirradiation. We will cover the basics of radiation effects from the radiobiology and physics perspectives, review establishing and emerging clinical implementation of reirradiation techniques and technologies, discuss approaches to dose estimation and quality assurance in this complex clinical scenario, and explore new means for reirradiation such as with proton therapy or FLASH radiation. The course will review the practical implementation of reirradiation in different disease sites. Case studies, templates, and resource materials will be provided, along with close personal interaction with expert panelists, to maximize learning opportunities.</w:instrText>
      </w:r>
      <w:r w:rsidRPr="00E2190B">
        <w:rPr>
          <w:rFonts w:cs="Arial"/>
          <w:color w:val="auto"/>
        </w:rPr>
        <w:instrText>" &lt;&gt; "" "</w:instrText>
      </w:r>
    </w:p>
    <w:p w14:paraId="57C7FABA" w14:textId="77777777" w:rsidR="009E32CB" w:rsidRPr="00E2190B" w:rsidRDefault="009E32C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14:paraId="2DEA923B" w14:textId="77777777" w:rsidR="009E32CB" w:rsidRPr="00E2190B" w:rsidRDefault="009E32CB" w:rsidP="002F60D5">
      <w:pPr>
        <w:pStyle w:val="Mainbodycopy"/>
        <w:spacing w:after="0" w:line="240" w:lineRule="auto"/>
        <w:ind w:left="-806"/>
        <w:rPr>
          <w:rFonts w:cs="Arial"/>
          <w:noProof/>
          <w:color w:val="auto"/>
        </w:rPr>
      </w:pPr>
      <w:r>
        <w:instrText>Come enjoy the visually delightful and relaxing environment of San Francisco’s Mission Bay district, while obtaining a focused training and update on the scientific bases and technological advances enabling reirradiation. We will cover the basics of radiation effects from the radiobiology and physics perspectives, review establishing and emerging clinical implementation of reirradiation techniques and technologies, discuss approaches to dose estimation and quality assurance in this complex clinical scenario, and explore new means for reirradiation such as with proton therapy or FLASH radiation. The course will review the practical implementation of reirradiation in different disease sites. Case studies, templates, and resource materials will be provided, along with close personal interaction with expert panelists, to maximize learning opportunities.</w:instrText>
      </w:r>
      <w:r w:rsidRPr="00E2190B">
        <w:rPr>
          <w:rFonts w:cs="Arial"/>
          <w:color w:val="auto"/>
        </w:rPr>
        <w:instrText xml:space="preserve">" "" </w:instrText>
      </w:r>
      <w:r w:rsidRPr="00E2190B">
        <w:rPr>
          <w:rFonts w:cs="Arial"/>
          <w:color w:val="auto"/>
        </w:rPr>
        <w:fldChar w:fldCharType="separate"/>
      </w:r>
    </w:p>
    <w:p w14:paraId="2F17C377" w14:textId="77777777" w:rsidR="009E32CB" w:rsidRDefault="009E32CB" w:rsidP="00F14055">
      <w:pPr>
        <w:pStyle w:val="Mainbodycopy"/>
        <w:spacing w:after="0" w:line="240" w:lineRule="auto"/>
        <w:ind w:left="-806"/>
        <w:rPr>
          <w:rFonts w:cs="Arial"/>
          <w:color w:val="00A5B4"/>
          <w:sz w:val="32"/>
          <w:szCs w:val="32"/>
          <w:lang w:val="en-US" w:bidi="en-US"/>
        </w:rPr>
      </w:pPr>
    </w:p>
    <w:p w14:paraId="1AF8A10D" w14:textId="45CEF19C" w:rsidR="009E32CB" w:rsidRPr="00E2190B" w:rsidRDefault="009E32C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14:paraId="4F472B5D" w14:textId="77777777" w:rsidR="009E32CB" w:rsidRPr="00E2190B" w:rsidRDefault="009E32CB" w:rsidP="002F60D5">
      <w:pPr>
        <w:pStyle w:val="Mainbodycopy"/>
        <w:spacing w:after="0" w:line="240" w:lineRule="auto"/>
        <w:ind w:left="-806"/>
        <w:rPr>
          <w:rFonts w:cs="Arial"/>
          <w:color w:val="auto"/>
          <w:lang w:val="en-US"/>
        </w:rPr>
      </w:pPr>
      <w:r>
        <w:t>Come enjoy the visually delightful and relaxing environment of San Francisco’s Mission Bay district, while obtaining a focused training and update on the scientific bases and technological advances enabling reirradiation. We will cover the basics of radiation effects from the radiobiology and physics perspectives, review establishing and emerging clinical implementation of reirradiation techniques and technologies, discuss approaches to dose estimation and quality assurance in this complex clinical scenario, and explore new means for reirradiation such as with proton therapy or FLASH radiation. The course will review the practical implementation of reirradiation in different disease sites. Case studies, templates, and resource materials will be provided, along with close personal interaction with expert panelists, to maximize learning opportunities.</w:t>
      </w: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"1 Describe the fundamental radiobiological principles governing normal organ acute and late toxicities.</w:instrText>
      </w:r>
    </w:p>
    <w:p w14:paraId="78577F19"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2 Name the major image guidance and dose summation technologies that can be used for reirradiation.</w:instrText>
      </w:r>
    </w:p>
    <w:p w14:paraId="4FB3ED00"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3 Develop an optimal prostate reirradiation plan.</w:instrText>
      </w:r>
    </w:p>
    <w:p w14:paraId="4497E9D9"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4 Contour a breast plan in preparation for reirradiation treatment planning.</w:instrText>
      </w:r>
    </w:p>
    <w:p w14:paraId="12F3034D"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5 Combine lung reirradiation with systemic therapies or immunotherapy.</w:instrText>
      </w:r>
    </w:p>
    <w:p w14:paraId="0FD24FCE"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6 Combine head and neck reirradiation with systemic therapies or immunotherapy.</w:instrText>
      </w:r>
    </w:p>
    <w:p w14:paraId="124C5978"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7 Incorporate MR into liver reirradiation delivery.</w:instrText>
      </w:r>
    </w:p>
    <w:p w14:paraId="16111CF3"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8 Decide between single and multi-fraction SRS for brain reirradiation.</w:instrText>
      </w:r>
    </w:p>
    <w:p w14:paraId="29904D47"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instrText>9 SBRT versus IMRT-SIB techniques for reirradiation of gynecologic cancers." &lt;&gt; "" "</w:instrText>
      </w:r>
    </w:p>
    <w:p w14:paraId="1FF15CB6" w14:textId="77777777" w:rsidR="009E32CB" w:rsidRPr="00E2190B" w:rsidRDefault="009E32CB" w:rsidP="002F60D5">
      <w:pPr>
        <w:pStyle w:val="Mainbodycopy"/>
        <w:spacing w:after="0" w:line="240" w:lineRule="auto"/>
        <w:ind w:left="-806"/>
        <w:rPr>
          <w:rFonts w:cs="Arial"/>
          <w:color w:val="auto"/>
          <w:lang w:val="en-US"/>
        </w:rPr>
      </w:pPr>
    </w:p>
    <w:p w14:paraId="097E6346" w14:textId="77777777" w:rsidR="009E32CB" w:rsidRPr="00E2190B" w:rsidRDefault="009E32C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14:paraId="50B32DE6" w14:textId="77777777" w:rsidR="009E32CB" w:rsidRPr="00E2190B" w:rsidRDefault="009E32C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14:paraId="04F4B69C" w14:textId="77777777" w:rsidR="009E32CB" w:rsidRPr="00E2190B" w:rsidRDefault="009E32CB" w:rsidP="002F60D5">
      <w:pPr>
        <w:pStyle w:val="Mainbodycopy"/>
        <w:spacing w:after="0" w:line="240" w:lineRule="auto"/>
        <w:ind w:left="-806"/>
        <w:rPr>
          <w:rFonts w:cs="Arial"/>
          <w:color w:val="auto"/>
        </w:rPr>
      </w:pPr>
    </w:p>
    <w:p w14:paraId="3B0E4149" w14:textId="77777777" w:rsidR="009E32CB" w:rsidRPr="00E2190B" w:rsidRDefault="009E32CB" w:rsidP="002F60D5">
      <w:pPr>
        <w:pStyle w:val="Mainbodycopy"/>
        <w:spacing w:after="0" w:line="240" w:lineRule="auto"/>
        <w:ind w:left="-806"/>
        <w:rPr>
          <w:rFonts w:cs="Arial"/>
          <w:noProof/>
          <w:color w:val="auto"/>
        </w:rPr>
      </w:pPr>
      <w:r w:rsidRPr="00E2190B">
        <w:rPr>
          <w:rFonts w:cs="Arial"/>
          <w:color w:val="auto"/>
        </w:rPr>
        <w:instrText>1 Describe the fundamental radiobiological principles governing normal organ acute and late toxicities.</w:instrText>
      </w:r>
    </w:p>
    <w:p w14:paraId="2CEB535B"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2 Name the major image guidance and dose summation technologies that can be used for reirradiation.</w:instrText>
      </w:r>
    </w:p>
    <w:p w14:paraId="5AE9889F"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3 Develop an optimal prostate reirradiation plan.</w:instrText>
      </w:r>
    </w:p>
    <w:p w14:paraId="4C2B2F4D"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4 Contour a breast plan in preparation for reirradiation treatment planning.</w:instrText>
      </w:r>
    </w:p>
    <w:p w14:paraId="2FC27A42"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5 Combine lung reirradiation with systemic therapies or immunotherapy.</w:instrText>
      </w:r>
    </w:p>
    <w:p w14:paraId="52D91549"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6 Combine head and neck reirradiation with systemic therapies or immunotherapy.</w:instrText>
      </w:r>
    </w:p>
    <w:p w14:paraId="6D126D28"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7 Incorporate MR into liver reirradiation delivery.</w:instrText>
      </w:r>
    </w:p>
    <w:p w14:paraId="76F276FD"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8 Decide between single and multi-fraction SRS for brain reirradiation.</w:instrText>
      </w:r>
    </w:p>
    <w:p w14:paraId="4ECBB1A2"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instrText xml:space="preserve">9 SBRT versus IMRT-SIB techniques for reirradiation of gynecologic cancers. " "" </w:instrText>
      </w:r>
      <w:r w:rsidRPr="00E2190B">
        <w:rPr>
          <w:rFonts w:cs="Arial"/>
          <w:color w:val="auto"/>
        </w:rPr>
        <w:fldChar w:fldCharType="separate"/>
      </w:r>
    </w:p>
    <w:p w14:paraId="776A7914" w14:textId="77777777" w:rsidR="009E32CB" w:rsidRPr="00E2190B" w:rsidRDefault="009E32CB" w:rsidP="002F60D5">
      <w:pPr>
        <w:pStyle w:val="Mainbodycopy"/>
        <w:spacing w:after="0" w:line="240" w:lineRule="auto"/>
        <w:ind w:left="-806"/>
        <w:rPr>
          <w:rFonts w:cs="Arial"/>
          <w:color w:val="auto"/>
          <w:lang w:val="en-US"/>
        </w:rPr>
      </w:pPr>
    </w:p>
    <w:p w14:paraId="4AB3DD51" w14:textId="1D965CC1" w:rsidR="009E32CB" w:rsidRPr="00E2190B" w:rsidRDefault="009E32C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14:paraId="713E3960" w14:textId="77777777" w:rsidR="009E32CB" w:rsidRPr="00E2190B" w:rsidRDefault="009E32CB"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14:paraId="7B2C069E" w14:textId="77777777" w:rsidR="009E32CB" w:rsidRPr="00E2190B" w:rsidRDefault="009E32CB" w:rsidP="002F60D5">
      <w:pPr>
        <w:pStyle w:val="Mainbodycopy"/>
        <w:spacing w:after="0" w:line="240" w:lineRule="auto"/>
        <w:ind w:left="-806"/>
        <w:rPr>
          <w:rFonts w:cs="Arial"/>
          <w:color w:val="auto"/>
        </w:rPr>
      </w:pPr>
    </w:p>
    <w:p w14:paraId="6306C738" w14:textId="77777777" w:rsidR="009E32CB" w:rsidRPr="00E2190B" w:rsidRDefault="009E32CB" w:rsidP="002F60D5">
      <w:pPr>
        <w:pStyle w:val="Mainbodycopy"/>
        <w:spacing w:after="0" w:line="240" w:lineRule="auto"/>
        <w:ind w:left="-806"/>
        <w:rPr>
          <w:rFonts w:cs="Arial"/>
          <w:noProof/>
          <w:color w:val="auto"/>
        </w:rPr>
      </w:pPr>
      <w:r w:rsidRPr="00E2190B">
        <w:rPr>
          <w:rFonts w:cs="Arial"/>
          <w:color w:val="auto"/>
        </w:rPr>
        <w:t>1 Describe the fundamental radiobiological principles governing normal organ acute and late toxicities.</w:t>
      </w:r>
    </w:p>
    <w:p w14:paraId="161597DF"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2 Name the major image guidance and dose summation technologies that can be used for reirradiation.</w:t>
      </w:r>
    </w:p>
    <w:p w14:paraId="55700866"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3 Develop an optimal prostate reirradiation plan.</w:t>
      </w:r>
    </w:p>
    <w:p w14:paraId="45FF0859"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4 Contour a breast plan in preparation for reirradiation treatment planning.</w:t>
      </w:r>
    </w:p>
    <w:p w14:paraId="63F00942"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5 Combine lung reirradiation with systemic therapies or immunotherapy.</w:t>
      </w:r>
    </w:p>
    <w:p w14:paraId="0AA01B65"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6 Combine head and neck reirradiation with systemic therapies or immunotherapy.</w:t>
      </w:r>
    </w:p>
    <w:p w14:paraId="3B47B32E"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7 Incorporate MR into liver reirradiation delivery.</w:t>
      </w:r>
    </w:p>
    <w:p w14:paraId="48B1BC1C" w14:textId="77777777" w:rsidR="002B38AB" w:rsidRPr="00E2190B" w:rsidRDefault="009E32CB" w:rsidP="002F60D5">
      <w:pPr>
        <w:pStyle w:val="Mainbodycopy"/>
        <w:spacing w:after="0" w:line="240" w:lineRule="auto"/>
        <w:ind w:left="-806"/>
        <w:rPr>
          <w:rFonts w:cs="Arial"/>
          <w:color w:val="auto"/>
        </w:rPr>
      </w:pPr>
      <w:r w:rsidRPr="00E2190B">
        <w:rPr>
          <w:rFonts w:cs="Arial"/>
          <w:color w:val="auto"/>
        </w:rPr>
        <w:t>8 Decide between single and multi-fraction SRS for brain reirradiation.</w:t>
      </w:r>
    </w:p>
    <w:p w14:paraId="658A5430" w14:textId="77777777" w:rsidR="009E32CB" w:rsidRPr="00E2190B" w:rsidRDefault="009E32CB" w:rsidP="002F60D5">
      <w:pPr>
        <w:pStyle w:val="Mainbodycopy"/>
        <w:spacing w:after="0" w:line="240" w:lineRule="auto"/>
        <w:ind w:left="-806"/>
        <w:rPr>
          <w:rFonts w:cs="Arial"/>
          <w:color w:val="auto"/>
        </w:rPr>
      </w:pPr>
      <w:r w:rsidRPr="00E2190B">
        <w:rPr>
          <w:rFonts w:cs="Arial"/>
          <w:color w:val="auto"/>
        </w:rPr>
        <w:t xml:space="preserve">9 SBRT versus IMRT-SIB techniques for reirradiation of gynecologic cancers. </w:t>
      </w:r>
      <w:r w:rsidRPr="00E2190B">
        <w:rPr>
          <w:rFonts w:cs="Arial"/>
          <w:color w:val="auto"/>
        </w:rPr>
        <w:fldChar w:fldCharType="end"/>
      </w:r>
    </w:p>
    <w:p w14:paraId="06CCA35C" w14:textId="77777777" w:rsidR="009E32CB" w:rsidRPr="00E2190B" w:rsidRDefault="009E32CB" w:rsidP="00AB14FC">
      <w:pPr>
        <w:pStyle w:val="Mainbodycopy"/>
        <w:spacing w:after="0" w:line="240" w:lineRule="auto"/>
        <w:ind w:left="0"/>
        <w:rPr>
          <w:rFonts w:cs="Arial"/>
          <w:color w:val="auto"/>
        </w:rPr>
      </w:pPr>
    </w:p>
    <w:p w14:paraId="3A726465" w14:textId="77777777" w:rsidR="009E32CB" w:rsidRDefault="009E32CB" w:rsidP="00E2190B">
      <w:pPr>
        <w:pStyle w:val="Mainbodycopy"/>
        <w:spacing w:after="0" w:line="240" w:lineRule="auto"/>
        <w:ind w:left="-806"/>
        <w:rPr>
          <w:rFonts w:cs="Arial"/>
          <w:color w:val="00A5B4"/>
          <w:sz w:val="32"/>
          <w:szCs w:val="32"/>
          <w:lang w:val="en-US" w:bidi="en-US"/>
        </w:rPr>
      </w:pPr>
    </w:p>
    <w:p w14:paraId="0CFF7E1C" w14:textId="77777777" w:rsidR="009E32CB" w:rsidRDefault="009E32CB" w:rsidP="00E2190B">
      <w:pPr>
        <w:pStyle w:val="Mainbodycopy"/>
        <w:spacing w:after="0" w:line="240" w:lineRule="auto"/>
        <w:ind w:left="-806"/>
        <w:rPr>
          <w:rFonts w:cs="Arial"/>
          <w:color w:val="00A5B4"/>
          <w:sz w:val="32"/>
          <w:szCs w:val="32"/>
          <w:lang w:val="en-US" w:bidi="en-US"/>
        </w:rPr>
      </w:pPr>
    </w:p>
    <w:p w14:paraId="4B6D93E1" w14:textId="77777777" w:rsidR="009E32CB" w:rsidRDefault="009E32CB" w:rsidP="00E2190B">
      <w:pPr>
        <w:pStyle w:val="Mainbodycopy"/>
        <w:spacing w:after="0" w:line="240" w:lineRule="auto"/>
        <w:ind w:left="-806"/>
        <w:rPr>
          <w:rFonts w:cs="Arial"/>
          <w:color w:val="00A5B4"/>
          <w:sz w:val="32"/>
          <w:szCs w:val="32"/>
          <w:lang w:val="en-US" w:bidi="en-US"/>
        </w:rPr>
      </w:pPr>
    </w:p>
    <w:p w14:paraId="73A3C5CD" w14:textId="4095BC82" w:rsidR="009E32CB" w:rsidRPr="00E2190B" w:rsidRDefault="009E32CB"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lastRenderedPageBreak/>
        <w:drawing>
          <wp:anchor distT="0" distB="0" distL="114300" distR="114300" simplePos="0" relativeHeight="251658240" behindDoc="0" locked="0" layoutInCell="1" allowOverlap="1" wp14:anchorId="45242E20" wp14:editId="180A5DF0">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r:embed="rId8"/>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14:paraId="6CE85151" w14:textId="77777777" w:rsidR="009E32CB" w:rsidRPr="00E2190B" w:rsidRDefault="009E32C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14:paraId="27847668" w14:textId="77777777" w:rsidR="009E32CB" w:rsidRPr="00E2190B" w:rsidRDefault="009E32CB" w:rsidP="000C6C7C">
      <w:pPr>
        <w:pStyle w:val="BodyText"/>
        <w:ind w:left="-810"/>
        <w:rPr>
          <w:sz w:val="20"/>
          <w:szCs w:val="20"/>
        </w:rPr>
      </w:pPr>
      <w:r w:rsidRPr="00E2190B">
        <w:rPr>
          <w:sz w:val="20"/>
          <w:szCs w:val="20"/>
        </w:rPr>
        <w:t xml:space="preserve">This CME activity meets the requirements under California Assembly 1195, continuing education, and cultural and linguistic competency. </w:t>
      </w:r>
      <w:r w:rsidRPr="00E2190B">
        <w:rPr>
          <w:sz w:val="20"/>
          <w:szCs w:val="20"/>
        </w:rPr>
        <w:fldChar w:fldCharType="begin"/>
      </w:r>
      <w:r w:rsidRPr="00E2190B">
        <w:rPr>
          <w:sz w:val="20"/>
          <w:szCs w:val="20"/>
        </w:rPr>
        <w:instrText xml:space="preserve"> IF 0.00 &gt; 0 "</w:instrText>
      </w:r>
    </w:p>
    <w:p w14:paraId="1FBF2F80" w14:textId="77777777" w:rsidR="009E32CB" w:rsidRPr="00E2190B" w:rsidRDefault="009E32CB" w:rsidP="000C6C7C">
      <w:pPr>
        <w:pStyle w:val="BodyText"/>
        <w:ind w:left="-810"/>
        <w:rPr>
          <w:sz w:val="20"/>
          <w:szCs w:val="20"/>
        </w:rPr>
      </w:pPr>
    </w:p>
    <w:p w14:paraId="048E126D" w14:textId="77777777" w:rsidR="009E32CB" w:rsidRPr="00E2190B" w:rsidRDefault="009E32C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96599AA" w14:textId="77777777" w:rsidR="009E32CB" w:rsidRPr="00E2190B" w:rsidRDefault="009E32CB" w:rsidP="000C6C7C">
      <w:pPr>
        <w:pStyle w:val="BodyText"/>
        <w:ind w:left="-810"/>
        <w:rPr>
          <w:sz w:val="20"/>
          <w:szCs w:val="20"/>
        </w:rPr>
      </w:pPr>
    </w:p>
    <w:p w14:paraId="29C50632" w14:textId="77777777" w:rsidR="009E32CB" w:rsidRPr="00E2190B" w:rsidRDefault="009E32C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68B742D" w14:textId="77777777" w:rsidR="009E32CB" w:rsidRPr="00E2190B" w:rsidRDefault="009E32CB" w:rsidP="000C6C7C">
      <w:pPr>
        <w:pStyle w:val="BodyText"/>
        <w:ind w:left="-810"/>
        <w:rPr>
          <w:sz w:val="20"/>
          <w:szCs w:val="20"/>
        </w:rPr>
      </w:pPr>
    </w:p>
    <w:p w14:paraId="2EF484D1" w14:textId="77777777" w:rsidR="009E32CB" w:rsidRPr="00E2190B" w:rsidRDefault="009E32C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5980EAE" w14:textId="77777777" w:rsidR="009E32CB" w:rsidRPr="00E2190B" w:rsidRDefault="009E32C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14:anchorId="60C291A2" wp14:editId="2359DEB4">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14:paraId="6578115C" w14:textId="77777777" w:rsidR="009E32CB" w:rsidRPr="00E2190B" w:rsidRDefault="009E32C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A3EE2D8" w14:textId="77777777" w:rsidR="009E32CB" w:rsidRPr="00E2190B" w:rsidRDefault="009E32CB" w:rsidP="000C6C7C">
      <w:pPr>
        <w:pStyle w:val="BodyText"/>
        <w:ind w:left="-810"/>
        <w:rPr>
          <w:sz w:val="20"/>
          <w:szCs w:val="20"/>
        </w:rPr>
      </w:pPr>
    </w:p>
    <w:p w14:paraId="69914BF0" w14:textId="77777777" w:rsidR="009E32CB" w:rsidRPr="00E2190B" w:rsidRDefault="009E32C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61B1D5E" w14:textId="77777777" w:rsidR="009E32CB" w:rsidRPr="00E2190B" w:rsidRDefault="009E32CB" w:rsidP="000C6C7C">
      <w:pPr>
        <w:pStyle w:val="BodyText"/>
        <w:ind w:left="-810"/>
        <w:rPr>
          <w:sz w:val="20"/>
          <w:szCs w:val="20"/>
        </w:rPr>
      </w:pPr>
    </w:p>
    <w:p w14:paraId="59425732" w14:textId="77777777" w:rsidR="009E32CB" w:rsidRPr="00E2190B" w:rsidRDefault="009E32C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117EDE8" w14:textId="77777777" w:rsidR="009E32CB" w:rsidRPr="00E2190B" w:rsidRDefault="009E32CB" w:rsidP="000C6C7C">
      <w:pPr>
        <w:pStyle w:val="BodyText"/>
        <w:ind w:left="-810"/>
        <w:rPr>
          <w:sz w:val="20"/>
          <w:szCs w:val="20"/>
        </w:rPr>
      </w:pPr>
    </w:p>
    <w:p w14:paraId="6E0EC7D4" w14:textId="77777777" w:rsidR="009E32CB" w:rsidRPr="00C83399" w:rsidRDefault="009E32CB"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0.00 &gt; 0 "</w:instrText>
      </w:r>
    </w:p>
    <w:p w14:paraId="4814F518" w14:textId="77777777" w:rsidR="009E32CB" w:rsidRPr="00A241A9" w:rsidRDefault="009E32CB" w:rsidP="00C83399">
      <w:pPr>
        <w:ind w:left="-810"/>
        <w:rPr>
          <w:rFonts w:ascii="Arial" w:hAnsi="Arial" w:cs="Arial"/>
          <w:color w:val="000000" w:themeColor="text1"/>
          <w:sz w:val="20"/>
          <w:szCs w:val="20"/>
        </w:rPr>
      </w:pPr>
    </w:p>
    <w:p w14:paraId="670B74E8" w14:textId="77777777" w:rsidR="009E32CB" w:rsidRPr="00C83399" w:rsidRDefault="009E32CB"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16.00 + 0.00 + 0.00 + 0.00 + 0.00 + 0.00 + 0.00 + 0.00 + 0.00 + 0.00 +</w:instrText>
      </w:r>
      <w:r w:rsidRPr="00E2190B">
        <w:rPr>
          <w:rFonts w:ascii="Arial" w:hAnsi="Arial" w:cs="Arial"/>
          <w:color w:val="auto"/>
          <w:sz w:val="20"/>
          <w:szCs w:val="20"/>
          <w:lang w:val="en-US"/>
        </w:rPr>
        <w:instrText xml:space="preserve"> 0.00 + 0.00 + 0.00 + 0.00 + 0.00 + 0.00 + 0.00 + 0.00 + 0.00</w:instrText>
      </w:r>
      <w:r>
        <w:rPr>
          <w:rFonts w:ascii="Arial" w:hAnsi="Arial" w:cs="Arial"/>
          <w:color w:val="auto"/>
          <w:sz w:val="20"/>
          <w:szCs w:val="20"/>
        </w:rPr>
        <w:instrText xml:space="preserve"> + </w:instrText>
      </w:r>
      <w:r w:rsidRPr="002A14D6">
        <w:rPr>
          <w:rFonts w:ascii="Arial" w:hAnsi="Arial" w:cs="Arial"/>
          <w:color w:val="auto"/>
          <w:sz w:val="20"/>
          <w:szCs w:val="20"/>
          <w:lang w:val="en-US"/>
        </w:rPr>
        <w:instrText>0.00 + 0.00 + 0.00 + 0.00 + 0.00 + 0.00 + 0.00 + 0.00 + 0.00 + 0.00 + 0.00 + 0.00 + 0.00 + 0.00 + 0.00</w:instrText>
      </w:r>
      <w:r>
        <w:rPr>
          <w:rFonts w:ascii="Arial" w:hAnsi="Arial" w:cs="Arial"/>
          <w:color w:val="auto"/>
          <w:sz w:val="20"/>
          <w:szCs w:val="20"/>
        </w:rPr>
        <w:instrText xml:space="preserve"> + </w:instrText>
      </w:r>
      <w:r w:rsidRP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16</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14:paraId="3D90C44B" w14:textId="77777777" w:rsidR="009E32CB" w:rsidRPr="00E2190B" w:rsidRDefault="009E32CB" w:rsidP="00A05FB6">
      <w:pPr>
        <w:pStyle w:val="BodyText"/>
        <w:ind w:left="-810"/>
        <w:rPr>
          <w:sz w:val="20"/>
          <w:szCs w:val="20"/>
        </w:rPr>
      </w:pPr>
    </w:p>
    <w:p w14:paraId="75C74D2E" w14:textId="77777777" w:rsidR="009E32CB" w:rsidRPr="00E2190B" w:rsidRDefault="009E32C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16.00 &gt; 0 "</w:instrText>
      </w:r>
    </w:p>
    <w:p w14:paraId="79E8D90A" w14:textId="77777777" w:rsidR="009E32CB" w:rsidRPr="00E2190B" w:rsidRDefault="009E32CB" w:rsidP="00A05FB6">
      <w:pPr>
        <w:pStyle w:val="BodyText"/>
        <w:ind w:left="-810"/>
        <w:rPr>
          <w:sz w:val="20"/>
          <w:szCs w:val="20"/>
        </w:rPr>
      </w:pPr>
    </w:p>
    <w:p w14:paraId="74DB543C" w14:textId="77777777" w:rsidR="009E32CB" w:rsidRPr="00E2190B" w:rsidRDefault="009E32C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"Live Activity" &lt;&gt; "" "Live Activity"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16.00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14:paraId="1D3B6887" w14:textId="77777777" w:rsidR="009E32CB" w:rsidRPr="00E2190B" w:rsidRDefault="009E32CB" w:rsidP="00A05FB6">
      <w:pPr>
        <w:pStyle w:val="BodyText"/>
        <w:ind w:left="-810"/>
        <w:rPr>
          <w:sz w:val="20"/>
          <w:szCs w:val="20"/>
        </w:rPr>
      </w:pPr>
    </w:p>
    <w:p w14:paraId="0B25B7B9" w14:textId="77777777" w:rsidR="002B38AB" w:rsidRPr="00E2190B" w:rsidRDefault="009E32CB" w:rsidP="006E6909">
      <w:pPr>
        <w:pStyle w:val="BodyText"/>
        <w:ind w:left="-810"/>
        <w:rPr>
          <w:sz w:val="20"/>
          <w:szCs w:val="20"/>
        </w:rPr>
      </w:pPr>
      <w:r w:rsidRPr="00E2190B">
        <w:rPr>
          <w:sz w:val="20"/>
          <w:szCs w:val="20"/>
        </w:rPr>
        <w:instrText xml:space="preserve">UCSF designates this Live Activity for a maximum of 16.00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105DBEB" w14:textId="77777777" w:rsidR="009E32CB" w:rsidRPr="00E2190B" w:rsidRDefault="009E32CB" w:rsidP="00A05FB6">
      <w:pPr>
        <w:pStyle w:val="BodyText"/>
        <w:ind w:left="-810"/>
        <w:rPr>
          <w:sz w:val="20"/>
          <w:szCs w:val="20"/>
        </w:rPr>
      </w:pPr>
    </w:p>
    <w:p w14:paraId="18D2AA8E" w14:textId="77777777" w:rsidR="009E32CB" w:rsidRPr="00E2190B" w:rsidRDefault="009E32C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64E5B771" w14:textId="77777777" w:rsidR="009E32CB" w:rsidRPr="00E2190B" w:rsidRDefault="009E32C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5BBB4A2F" w14:textId="77777777" w:rsidR="009E32CB" w:rsidRPr="00E2190B" w:rsidRDefault="009E32C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B19C8A3" w14:textId="77777777" w:rsidR="009E32CB" w:rsidRPr="00E2190B" w:rsidRDefault="009E32CB" w:rsidP="00A05FB6">
      <w:pPr>
        <w:pStyle w:val="BodyText"/>
        <w:ind w:left="-810"/>
        <w:rPr>
          <w:sz w:val="20"/>
          <w:szCs w:val="20"/>
        </w:rPr>
      </w:pPr>
    </w:p>
    <w:p w14:paraId="6732EDB4" w14:textId="77777777" w:rsidR="009E32CB" w:rsidRPr="00E2190B" w:rsidRDefault="009E32C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7D60016" w14:textId="77777777" w:rsidR="009E32CB" w:rsidRPr="00E2190B" w:rsidRDefault="009E32CB" w:rsidP="00A05FB6">
      <w:pPr>
        <w:pStyle w:val="BodyText"/>
        <w:ind w:left="-810"/>
        <w:rPr>
          <w:sz w:val="20"/>
          <w:szCs w:val="20"/>
        </w:rPr>
      </w:pPr>
    </w:p>
    <w:p w14:paraId="57CE22D5" w14:textId="77777777" w:rsidR="009E32CB" w:rsidRPr="00E2190B" w:rsidRDefault="009E32C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Pr>
          <w:sz w:val="20"/>
          <w:szCs w:val="20"/>
        </w:rPr>
        <w:fldChar w:fldCharType="begin"/>
      </w:r>
      <w:r>
        <w:rPr>
          <w:sz w:val="20"/>
          <w:szCs w:val="20"/>
        </w:rPr>
        <w:instrText xml:space="preserve"> </w:instrText>
      </w:r>
      <w:r w:rsidRPr="003B1132">
        <w:rPr>
          <w:bCs/>
          <w:sz w:val="20"/>
          <w:szCs w:val="20"/>
        </w:rPr>
        <w:instrText>MERGEFIELD endTime \@ "MM/dd/yyyy"</w:instrText>
      </w:r>
      <w:r>
        <w:rPr>
          <w:sz w:val="20"/>
          <w:szCs w:val="20"/>
        </w:rPr>
        <w:instrText xml:space="preserve"> </w:instrText>
      </w:r>
      <w:r>
        <w:rPr>
          <w:sz w:val="20"/>
          <w:szCs w:val="20"/>
        </w:rPr>
        <w:fldChar w:fldCharType="separate"/>
      </w:r>
      <w:r>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A1B333A" w14:textId="77777777" w:rsidR="009E32CB" w:rsidRPr="00E2190B" w:rsidRDefault="009E32CB" w:rsidP="00A05FB6">
      <w:pPr>
        <w:pStyle w:val="BodyText"/>
        <w:ind w:left="-810"/>
        <w:rPr>
          <w:sz w:val="20"/>
          <w:szCs w:val="20"/>
        </w:rPr>
      </w:pPr>
    </w:p>
    <w:p w14:paraId="2088F67D" w14:textId="77777777" w:rsidR="009E32CB" w:rsidRPr="00E2190B" w:rsidRDefault="009E32C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164D8A6" w14:textId="77777777" w:rsidR="009E32CB" w:rsidRPr="00E2190B" w:rsidRDefault="009E32CB" w:rsidP="00A05FB6">
      <w:pPr>
        <w:pStyle w:val="BodyText"/>
        <w:ind w:left="-810"/>
        <w:rPr>
          <w:sz w:val="20"/>
          <w:szCs w:val="20"/>
        </w:rPr>
      </w:pPr>
    </w:p>
    <w:p w14:paraId="54D83DD5" w14:textId="77777777" w:rsidR="009E32CB" w:rsidRPr="00E2190B" w:rsidRDefault="009E32C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6C8F2F1" w14:textId="77777777" w:rsidR="009E32CB" w:rsidRPr="00E2190B" w:rsidRDefault="009E32CB" w:rsidP="00A05FB6">
      <w:pPr>
        <w:pStyle w:val="BodyText"/>
        <w:ind w:left="-810"/>
        <w:rPr>
          <w:sz w:val="20"/>
          <w:szCs w:val="20"/>
        </w:rPr>
      </w:pPr>
    </w:p>
    <w:p w14:paraId="661CC3DE" w14:textId="77777777" w:rsidR="009E32CB" w:rsidRPr="00E2190B" w:rsidRDefault="009E32C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892FDF4" w14:textId="77777777" w:rsidR="009E32CB" w:rsidRPr="00E2190B" w:rsidRDefault="009E32CB" w:rsidP="00A05FB6">
      <w:pPr>
        <w:pStyle w:val="BodyText"/>
        <w:ind w:left="-810"/>
        <w:rPr>
          <w:sz w:val="20"/>
          <w:szCs w:val="20"/>
        </w:rPr>
      </w:pPr>
    </w:p>
    <w:p w14:paraId="3A255F78" w14:textId="77777777" w:rsidR="009E32CB" w:rsidRPr="00E2190B" w:rsidRDefault="009E32C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6CC52BD" w14:textId="77777777" w:rsidR="009E32CB" w:rsidRPr="00E2190B" w:rsidRDefault="009E32CB" w:rsidP="00A05FB6">
      <w:pPr>
        <w:pStyle w:val="BodyText"/>
        <w:ind w:left="-810"/>
        <w:rPr>
          <w:sz w:val="20"/>
          <w:szCs w:val="20"/>
        </w:rPr>
      </w:pPr>
    </w:p>
    <w:p w14:paraId="278EF5D4" w14:textId="77777777" w:rsidR="009E32CB" w:rsidRPr="00E2190B" w:rsidRDefault="009E32C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2797F56" w14:textId="77777777" w:rsidR="009E32CB" w:rsidRPr="00E2190B" w:rsidRDefault="009E32CB" w:rsidP="00A05FB6">
      <w:pPr>
        <w:pStyle w:val="BodyText"/>
        <w:ind w:left="-810"/>
        <w:rPr>
          <w:sz w:val="20"/>
          <w:szCs w:val="20"/>
        </w:rPr>
      </w:pPr>
    </w:p>
    <w:p w14:paraId="7A16DE5B" w14:textId="77777777" w:rsidR="009E32CB" w:rsidRPr="00E2190B" w:rsidRDefault="009E32C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A5D3A46" w14:textId="77777777" w:rsidR="009E32CB" w:rsidRPr="00E2190B" w:rsidRDefault="009E32CB" w:rsidP="00A05FB6">
      <w:pPr>
        <w:pStyle w:val="BodyText"/>
        <w:ind w:left="-810"/>
        <w:rPr>
          <w:sz w:val="20"/>
          <w:szCs w:val="20"/>
        </w:rPr>
      </w:pPr>
    </w:p>
    <w:p w14:paraId="45917AF4" w14:textId="77777777" w:rsidR="009E32CB" w:rsidRPr="00E2190B" w:rsidRDefault="009E32C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26AF37" w14:textId="77777777" w:rsidR="009E32CB" w:rsidRPr="00E2190B" w:rsidRDefault="009E32CB" w:rsidP="00A05FB6">
      <w:pPr>
        <w:pStyle w:val="BodyText"/>
        <w:ind w:left="-810"/>
        <w:rPr>
          <w:b/>
          <w:bCs/>
          <w:sz w:val="20"/>
          <w:szCs w:val="20"/>
        </w:rPr>
      </w:pPr>
    </w:p>
    <w:p w14:paraId="5C1CC33F" w14:textId="77777777" w:rsidR="009E32CB" w:rsidRPr="00E2190B" w:rsidRDefault="009E32C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67B21E0" w14:textId="77777777" w:rsidR="009E32CB" w:rsidRPr="00E2190B" w:rsidRDefault="009E32CB" w:rsidP="00A05FB6">
      <w:pPr>
        <w:pStyle w:val="BodyText"/>
        <w:ind w:left="-810"/>
        <w:rPr>
          <w:sz w:val="20"/>
          <w:szCs w:val="20"/>
        </w:rPr>
      </w:pPr>
    </w:p>
    <w:p w14:paraId="4CCF6DFC" w14:textId="77777777" w:rsidR="009E32CB" w:rsidRPr="00E2190B" w:rsidRDefault="009E32C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CBB2DB2" w14:textId="77777777" w:rsidR="009E32CB" w:rsidRPr="00E2190B" w:rsidRDefault="009E32CB" w:rsidP="00A05FB6">
      <w:pPr>
        <w:pStyle w:val="BodyText"/>
        <w:ind w:left="-810"/>
        <w:rPr>
          <w:sz w:val="20"/>
          <w:szCs w:val="20"/>
        </w:rPr>
      </w:pPr>
    </w:p>
    <w:p w14:paraId="43D4D4A3" w14:textId="77777777" w:rsidR="009E32CB" w:rsidRPr="00E2190B" w:rsidRDefault="009E32C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6EE5C49" w14:textId="77777777" w:rsidR="009E32CB" w:rsidRPr="00E2190B" w:rsidRDefault="009E32CB" w:rsidP="00A05FB6">
      <w:pPr>
        <w:pStyle w:val="BodyText"/>
        <w:ind w:left="-810"/>
        <w:rPr>
          <w:sz w:val="20"/>
          <w:szCs w:val="20"/>
        </w:rPr>
      </w:pPr>
    </w:p>
    <w:p w14:paraId="11574C04" w14:textId="77777777" w:rsidR="009E32CB" w:rsidRPr="00E2190B" w:rsidRDefault="009E32C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D0BF3B8" w14:textId="77777777" w:rsidR="009E32CB" w:rsidRPr="00E2190B" w:rsidRDefault="009E32CB" w:rsidP="00A05FB6">
      <w:pPr>
        <w:pStyle w:val="BodyText"/>
        <w:ind w:left="-810"/>
        <w:rPr>
          <w:sz w:val="20"/>
          <w:szCs w:val="20"/>
        </w:rPr>
      </w:pPr>
    </w:p>
    <w:p w14:paraId="2E91B183" w14:textId="77777777" w:rsidR="009E32CB" w:rsidRPr="00E2190B" w:rsidRDefault="009E32C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653B600" w14:textId="77777777" w:rsidR="009E32CB" w:rsidRPr="00E2190B" w:rsidRDefault="009E32CB" w:rsidP="00A05FB6">
      <w:pPr>
        <w:pStyle w:val="BodyText"/>
        <w:ind w:left="-810"/>
        <w:rPr>
          <w:sz w:val="20"/>
          <w:szCs w:val="20"/>
        </w:rPr>
      </w:pPr>
    </w:p>
    <w:p w14:paraId="7479D572" w14:textId="77777777" w:rsidR="009E32CB" w:rsidRPr="00E2190B" w:rsidRDefault="009E32C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14:paraId="00FE6024" w14:textId="77777777" w:rsidR="009E32CB" w:rsidRPr="00E2190B" w:rsidRDefault="009E32C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14:paraId="39BB03F2" w14:textId="77777777" w:rsidR="009E32CB" w:rsidRPr="00E2190B" w:rsidRDefault="009E32C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6931D9A" w14:textId="77777777" w:rsidR="009E32CB" w:rsidRPr="00E2190B" w:rsidRDefault="009E32CB" w:rsidP="00A05FB6">
      <w:pPr>
        <w:pStyle w:val="BodyText"/>
        <w:ind w:left="-810"/>
        <w:rPr>
          <w:sz w:val="20"/>
          <w:szCs w:val="20"/>
        </w:rPr>
      </w:pPr>
    </w:p>
    <w:p w14:paraId="64E37535" w14:textId="77777777" w:rsidR="009E32CB" w:rsidRDefault="009E32CB"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05147169" w14:textId="77777777" w:rsidR="009E32CB" w:rsidRPr="00FC176E" w:rsidRDefault="009E32CB" w:rsidP="002A14D6">
      <w:pPr>
        <w:ind w:left="-810"/>
        <w:rPr>
          <w:rFonts w:ascii="Arial" w:eastAsia="Gulim" w:hAnsi="Arial" w:cs="Arial"/>
          <w:sz w:val="20"/>
          <w:szCs w:val="20"/>
        </w:rPr>
      </w:pPr>
    </w:p>
    <w:p w14:paraId="7C4F85FC" w14:textId="77777777" w:rsidR="009E32CB" w:rsidRDefault="009E32CB"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0.00 &gt; 0 "</w:instrText>
      </w:r>
    </w:p>
    <w:p w14:paraId="11D40145" w14:textId="77777777" w:rsidR="009E32CB" w:rsidRDefault="009E32CB" w:rsidP="002A14D6">
      <w:pPr>
        <w:ind w:left="-810"/>
        <w:rPr>
          <w:rFonts w:ascii="Arial" w:eastAsia="Gulim" w:hAnsi="Arial" w:cs="Arial"/>
          <w:sz w:val="20"/>
          <w:szCs w:val="20"/>
        </w:rPr>
      </w:pPr>
    </w:p>
    <w:p w14:paraId="0D417D20" w14:textId="77777777" w:rsidR="009E32CB" w:rsidRDefault="009E32CB"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2469EBED" w14:textId="77777777" w:rsidR="009E32CB" w:rsidRDefault="009E32CB" w:rsidP="002A14D6">
      <w:pPr>
        <w:ind w:left="-810"/>
        <w:rPr>
          <w:rFonts w:ascii="Arial" w:eastAsia="Gulim" w:hAnsi="Arial" w:cs="Arial"/>
          <w:sz w:val="20"/>
          <w:szCs w:val="20"/>
        </w:rPr>
      </w:pPr>
    </w:p>
    <w:p w14:paraId="0E8C9886" w14:textId="77777777" w:rsidR="009E32CB" w:rsidRDefault="009E32CB"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42C413B6" w14:textId="77777777" w:rsidR="009E32CB" w:rsidRDefault="009E32CB" w:rsidP="002A14D6">
      <w:pPr>
        <w:ind w:left="-810"/>
        <w:rPr>
          <w:rFonts w:ascii="Arial" w:eastAsia="Gulim" w:hAnsi="Arial" w:cs="Arial"/>
          <w:sz w:val="20"/>
          <w:szCs w:val="20"/>
        </w:rPr>
      </w:pPr>
    </w:p>
    <w:p w14:paraId="77350E72" w14:textId="77777777" w:rsidR="009E32CB" w:rsidRDefault="009E32CB"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497829BE" w14:textId="77777777" w:rsidR="009E32CB" w:rsidRDefault="009E32CB" w:rsidP="002A14D6">
      <w:pPr>
        <w:ind w:left="-810"/>
        <w:rPr>
          <w:rFonts w:ascii="Arial" w:eastAsia="Gulim" w:hAnsi="Arial" w:cs="Arial"/>
          <w:sz w:val="20"/>
          <w:szCs w:val="20"/>
        </w:rPr>
      </w:pPr>
    </w:p>
    <w:p w14:paraId="21E64175" w14:textId="77777777" w:rsidR="009E32CB" w:rsidRDefault="009E32CB"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1969DA68" w14:textId="77777777" w:rsidR="009E32CB" w:rsidRDefault="009E32CB" w:rsidP="002A14D6">
      <w:pPr>
        <w:ind w:left="-810"/>
        <w:rPr>
          <w:rFonts w:ascii="Arial" w:eastAsia="Gulim" w:hAnsi="Arial" w:cs="Arial"/>
          <w:sz w:val="20"/>
          <w:szCs w:val="20"/>
        </w:rPr>
      </w:pPr>
    </w:p>
    <w:p w14:paraId="0CEC8467" w14:textId="77777777" w:rsidR="009E32CB" w:rsidRDefault="009E32CB"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68A014DE" w14:textId="77777777" w:rsidR="009E32CB" w:rsidRDefault="009E32CB" w:rsidP="002A14D6">
      <w:pPr>
        <w:ind w:left="-810"/>
        <w:rPr>
          <w:rFonts w:ascii="Arial" w:eastAsia="Gulim" w:hAnsi="Arial" w:cs="Arial"/>
          <w:sz w:val="20"/>
          <w:szCs w:val="20"/>
        </w:rPr>
      </w:pPr>
    </w:p>
    <w:p w14:paraId="604D845A" w14:textId="77777777" w:rsidR="009E32CB" w:rsidRDefault="009E32CB"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18DB6CA1" w14:textId="77777777" w:rsidR="009E32CB" w:rsidRDefault="009E32CB" w:rsidP="00F162A8">
      <w:pPr>
        <w:ind w:left="-810"/>
        <w:rPr>
          <w:rFonts w:ascii="Arial" w:eastAsia="Gulim" w:hAnsi="Arial" w:cs="Arial"/>
          <w:sz w:val="20"/>
          <w:szCs w:val="20"/>
        </w:rPr>
      </w:pPr>
    </w:p>
    <w:p w14:paraId="34E32099" w14:textId="77777777" w:rsidR="009E32CB" w:rsidRPr="00F162A8" w:rsidRDefault="009E32CB"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0.00 &gt; 0 "</w:instrText>
      </w:r>
    </w:p>
    <w:p w14:paraId="08666BB2" w14:textId="77777777" w:rsidR="009E32CB" w:rsidRPr="00F162A8" w:rsidRDefault="009E32CB" w:rsidP="00F162A8">
      <w:pPr>
        <w:pStyle w:val="BodyText"/>
        <w:ind w:left="-810"/>
        <w:rPr>
          <w:sz w:val="20"/>
          <w:szCs w:val="20"/>
        </w:rPr>
      </w:pPr>
    </w:p>
    <w:p w14:paraId="5C3E4489" w14:textId="77777777" w:rsidR="009E32CB" w:rsidRPr="00E2190B" w:rsidRDefault="009E32CB"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14:paraId="5BD81070" w14:textId="77777777" w:rsidR="009E32CB" w:rsidRPr="00E2190B" w:rsidRDefault="009E32CB" w:rsidP="00A05FB6">
      <w:pPr>
        <w:pStyle w:val="BodyText"/>
        <w:ind w:left="-810"/>
        <w:rPr>
          <w:sz w:val="20"/>
          <w:szCs w:val="20"/>
        </w:rPr>
      </w:pPr>
    </w:p>
    <w:p w14:paraId="0AFB7C45" w14:textId="77777777" w:rsidR="009E32CB" w:rsidRPr="00E2190B" w:rsidRDefault="009E32C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14:paraId="6CDB25E6" w14:textId="77777777" w:rsidR="009E32CB" w:rsidRPr="00E2190B" w:rsidRDefault="009E32CB" w:rsidP="00A05FB6">
      <w:pPr>
        <w:pStyle w:val="BodyText"/>
        <w:ind w:left="-810"/>
        <w:rPr>
          <w:sz w:val="20"/>
          <w:szCs w:val="20"/>
        </w:rPr>
      </w:pPr>
    </w:p>
    <w:p w14:paraId="2E49E9A8" w14:textId="77777777" w:rsidR="002B38AB" w:rsidRPr="00E2190B" w:rsidRDefault="009E32CB" w:rsidP="006E6909">
      <w:pPr>
        <w:pStyle w:val="BodyText"/>
        <w:ind w:left="-810"/>
        <w:rPr>
          <w:sz w:val="20"/>
          <w:szCs w:val="20"/>
        </w:rPr>
      </w:pPr>
      <w:r w:rsidRPr="00E2190B">
        <w:rPr>
          <w:sz w:val="20"/>
          <w:szCs w:val="20"/>
        </w:rPr>
        <w:t xml:space="preserve">UCSF designates this Live Activity for a maximum of 16.00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r w:rsidRPr="00E2190B">
        <w:rPr>
          <w:sz w:val="20"/>
          <w:szCs w:val="20"/>
        </w:rPr>
        <w:fldChar w:fldCharType="end"/>
      </w:r>
    </w:p>
    <w:p w14:paraId="6495AAAB" w14:textId="77777777" w:rsidR="009E32CB" w:rsidRPr="00E2190B" w:rsidRDefault="009E32CB" w:rsidP="00A05FB6">
      <w:pPr>
        <w:pStyle w:val="BodyText"/>
        <w:ind w:left="-810"/>
        <w:rPr>
          <w:sz w:val="20"/>
          <w:szCs w:val="20"/>
        </w:rPr>
      </w:pPr>
    </w:p>
    <w:p w14:paraId="17C63FB9" w14:textId="77777777" w:rsidR="009E32CB" w:rsidRPr="00E2190B" w:rsidRDefault="009E32C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14:paraId="2B8769D6" w14:textId="06A2E18B" w:rsidR="009E32CB" w:rsidRPr="00E2190B" w:rsidRDefault="009E32C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00660964">
        <w:rPr>
          <w:rFonts w:ascii="Arial" w:hAnsi="Arial" w:cs="Arial"/>
          <w:noProof/>
          <w:color w:val="auto"/>
          <w:sz w:val="20"/>
          <w:szCs w:val="20"/>
        </w:rPr>
        <w:t xml:space="preserve"> April 22, 2026. </w:t>
      </w:r>
    </w:p>
    <w:p w14:paraId="04F3F11E" w14:textId="77777777" w:rsidR="009E32CB" w:rsidRPr="00E2190B" w:rsidRDefault="009E32C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Pr>
          <w:rFonts w:ascii="Arial" w:hAnsi="Arial" w:cs="Arial"/>
          <w:color w:val="00A5B4"/>
          <w:spacing w:val="2"/>
          <w:lang w:val="en-US" w:bidi="en-US"/>
        </w:rPr>
        <w:t>:</w:t>
      </w:r>
    </w:p>
    <w:p w14:paraId="347A8835" w14:textId="77777777" w:rsidR="00660964" w:rsidRDefault="00660964" w:rsidP="00E2190B">
      <w:pPr>
        <w:pStyle w:val="Subhead"/>
        <w:tabs>
          <w:tab w:val="left" w:pos="2210"/>
        </w:tabs>
        <w:spacing w:before="0" w:after="120"/>
        <w:ind w:left="-806"/>
        <w:rPr>
          <w:rFonts w:ascii="Arial" w:hAnsi="Arial" w:cs="Arial"/>
          <w:color w:val="auto"/>
          <w:spacing w:val="2"/>
          <w:sz w:val="20"/>
          <w:szCs w:val="20"/>
          <w:lang w:val="en-US"/>
        </w:rPr>
      </w:pPr>
      <w:r w:rsidRPr="00660964">
        <w:rPr>
          <w:rFonts w:ascii="Arial" w:hAnsi="Arial" w:cs="Arial"/>
          <w:color w:val="auto"/>
          <w:spacing w:val="2"/>
          <w:sz w:val="20"/>
          <w:szCs w:val="20"/>
          <w:lang w:val="en-US"/>
        </w:rPr>
        <w:t xml:space="preserve">Feedback person for this educational activity is Sari Ogden, </w:t>
      </w:r>
      <w:hyperlink r:id="rId10" w:history="1">
        <w:r w:rsidRPr="00293B02">
          <w:rPr>
            <w:rStyle w:val="Hyperlink"/>
            <w:rFonts w:ascii="Arial" w:hAnsi="Arial" w:cs="Arial"/>
            <w:spacing w:val="2"/>
            <w:sz w:val="20"/>
            <w:szCs w:val="20"/>
            <w:lang w:val="en-US"/>
          </w:rPr>
          <w:t>sari.ogden@ucsf.edu</w:t>
        </w:r>
      </w:hyperlink>
      <w:r>
        <w:rPr>
          <w:rFonts w:ascii="Arial" w:hAnsi="Arial" w:cs="Arial"/>
          <w:color w:val="auto"/>
          <w:spacing w:val="2"/>
          <w:sz w:val="20"/>
          <w:szCs w:val="20"/>
          <w:lang w:val="en-US"/>
        </w:rPr>
        <w:t xml:space="preserve"> </w:t>
      </w:r>
      <w:r w:rsidRPr="00660964">
        <w:rPr>
          <w:rFonts w:ascii="Arial" w:hAnsi="Arial" w:cs="Arial"/>
          <w:color w:val="auto"/>
          <w:spacing w:val="2"/>
          <w:sz w:val="20"/>
          <w:szCs w:val="20"/>
          <w:lang w:val="en-US"/>
        </w:rPr>
        <w:t xml:space="preserve"> </w:t>
      </w:r>
    </w:p>
    <w:p w14:paraId="2A9F0E6B"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11A42FBC"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2EB8E513"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4B894F9B"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71FCE654"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0A9E6C11"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12B86C63"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7A05C5D2"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20AB318A"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05602FE8"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517B3AF8"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240110BF"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04AE93A3" w14:textId="77777777" w:rsidR="009E32CB" w:rsidRDefault="009E32CB" w:rsidP="00E2190B">
      <w:pPr>
        <w:pStyle w:val="Subhead"/>
        <w:tabs>
          <w:tab w:val="left" w:pos="2210"/>
        </w:tabs>
        <w:spacing w:before="0" w:after="120"/>
        <w:ind w:left="-806"/>
        <w:rPr>
          <w:rFonts w:ascii="Arial" w:hAnsi="Arial" w:cs="Arial"/>
          <w:color w:val="00A5B4"/>
          <w:spacing w:val="2"/>
          <w:lang w:val="en-US" w:bidi="en-US"/>
        </w:rPr>
      </w:pPr>
    </w:p>
    <w:p w14:paraId="37F677B9" w14:textId="77777777" w:rsidR="009E32CB" w:rsidRDefault="009E32CB" w:rsidP="00E2190B">
      <w:pPr>
        <w:pStyle w:val="Subhead"/>
        <w:tabs>
          <w:tab w:val="left" w:pos="2210"/>
        </w:tabs>
        <w:spacing w:before="0" w:after="120"/>
        <w:ind w:left="-806"/>
        <w:rPr>
          <w:rFonts w:ascii="Arial" w:hAnsi="Arial" w:cs="Arial"/>
          <w:color w:val="00A5B4"/>
          <w:spacing w:val="2"/>
          <w:lang w:val="en-US" w:bidi="en-US"/>
        </w:rPr>
      </w:pPr>
    </w:p>
    <w:p w14:paraId="2BEE6BB3" w14:textId="77777777" w:rsidR="009E32CB" w:rsidRDefault="009E32CB" w:rsidP="00E2190B">
      <w:pPr>
        <w:pStyle w:val="Subhead"/>
        <w:tabs>
          <w:tab w:val="left" w:pos="2210"/>
        </w:tabs>
        <w:spacing w:before="0" w:after="120"/>
        <w:ind w:left="-806"/>
        <w:rPr>
          <w:rFonts w:ascii="Arial" w:hAnsi="Arial" w:cs="Arial"/>
          <w:color w:val="00A5B4"/>
          <w:spacing w:val="2"/>
          <w:lang w:val="en-US" w:bidi="en-US"/>
        </w:rPr>
      </w:pPr>
    </w:p>
    <w:p w14:paraId="32484CBB" w14:textId="77777777" w:rsidR="009E32CB" w:rsidRDefault="009E32CB" w:rsidP="00E2190B">
      <w:pPr>
        <w:pStyle w:val="Subhead"/>
        <w:tabs>
          <w:tab w:val="left" w:pos="2210"/>
        </w:tabs>
        <w:spacing w:before="0" w:after="120"/>
        <w:ind w:left="-806"/>
        <w:rPr>
          <w:rFonts w:ascii="Arial" w:hAnsi="Arial" w:cs="Arial"/>
          <w:color w:val="00A5B4"/>
          <w:spacing w:val="2"/>
          <w:lang w:val="en-US" w:bidi="en-US"/>
        </w:rPr>
      </w:pPr>
    </w:p>
    <w:p w14:paraId="1B63AE8B" w14:textId="77777777" w:rsidR="00660964" w:rsidRDefault="00660964" w:rsidP="00E2190B">
      <w:pPr>
        <w:pStyle w:val="Subhead"/>
        <w:tabs>
          <w:tab w:val="left" w:pos="2210"/>
        </w:tabs>
        <w:spacing w:before="0" w:after="120"/>
        <w:ind w:left="-806"/>
        <w:rPr>
          <w:rFonts w:ascii="Arial" w:hAnsi="Arial" w:cs="Arial"/>
          <w:color w:val="00A5B4"/>
          <w:spacing w:val="2"/>
          <w:lang w:val="en-US" w:bidi="en-US"/>
        </w:rPr>
      </w:pPr>
    </w:p>
    <w:p w14:paraId="4658D8C9" w14:textId="57EC32BF" w:rsidR="009E32CB" w:rsidRPr="00E2190B" w:rsidRDefault="009E32C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lastRenderedPageBreak/>
        <w:t>Acknowledgement of Commercial Support:</w:t>
      </w:r>
    </w:p>
    <w:p w14:paraId="5380745D" w14:textId="304FA897" w:rsidR="009E32CB" w:rsidRPr="00AA575E" w:rsidRDefault="00AA575E" w:rsidP="000B2FA7">
      <w:pPr>
        <w:pStyle w:val="Subhead"/>
        <w:tabs>
          <w:tab w:val="left" w:pos="2210"/>
        </w:tabs>
        <w:spacing w:before="120" w:after="0"/>
        <w:ind w:left="-806"/>
        <w:rPr>
          <w:rFonts w:ascii="Arial" w:hAnsi="Arial" w:cs="Arial"/>
          <w:noProof/>
          <w:color w:val="auto"/>
          <w:sz w:val="24"/>
          <w:szCs w:val="24"/>
          <w:lang w:val="en-US"/>
        </w:rPr>
      </w:pPr>
      <w:r w:rsidRPr="00AA575E">
        <w:rPr>
          <w:rFonts w:ascii="Arial" w:hAnsi="Arial" w:cs="Arial"/>
          <w:noProof/>
          <w:color w:val="auto"/>
          <w:sz w:val="24"/>
          <w:szCs w:val="24"/>
          <w:lang w:val="en-US"/>
        </w:rPr>
        <w:t xml:space="preserve">This CME activity was supported in part by </w:t>
      </w:r>
      <w:r w:rsidRPr="00AA575E">
        <w:rPr>
          <w:rFonts w:ascii="Arial" w:hAnsi="Arial" w:cs="Arial"/>
          <w:noProof/>
          <w:color w:val="auto"/>
          <w:sz w:val="24"/>
          <w:szCs w:val="24"/>
          <w:lang w:val="en-US"/>
        </w:rPr>
        <w:t xml:space="preserve">commercial support </w:t>
      </w:r>
      <w:r w:rsidRPr="00AA575E">
        <w:rPr>
          <w:rFonts w:ascii="Arial" w:hAnsi="Arial" w:cs="Arial"/>
          <w:noProof/>
          <w:color w:val="auto"/>
          <w:sz w:val="24"/>
          <w:szCs w:val="24"/>
          <w:lang w:val="en-US"/>
        </w:rPr>
        <w:t>from the following:</w:t>
      </w:r>
    </w:p>
    <w:p w14:paraId="609EE0EA" w14:textId="77777777" w:rsidR="00AA575E" w:rsidRDefault="00AA575E" w:rsidP="00AA575E">
      <w:pPr>
        <w:pStyle w:val="Subhead"/>
        <w:tabs>
          <w:tab w:val="left" w:pos="2210"/>
        </w:tabs>
        <w:spacing w:before="120" w:after="0"/>
        <w:ind w:left="-806"/>
        <w:rPr>
          <w:rFonts w:ascii="Arial" w:hAnsi="Arial" w:cs="Arial"/>
          <w:color w:val="00A5B4"/>
          <w:spacing w:val="2"/>
          <w:lang w:val="en-US" w:bidi="en-US"/>
        </w:rPr>
      </w:pPr>
    </w:p>
    <w:p w14:paraId="3EBCBB2E" w14:textId="695AEF65" w:rsidR="00AA575E" w:rsidRDefault="00AA575E" w:rsidP="00AA575E">
      <w:pPr>
        <w:pStyle w:val="Subhead"/>
        <w:tabs>
          <w:tab w:val="left" w:pos="2210"/>
        </w:tabs>
        <w:spacing w:before="120" w:after="0"/>
        <w:ind w:left="-806"/>
        <w:rPr>
          <w:rFonts w:ascii="Arial" w:hAnsi="Arial" w:cs="Arial"/>
          <w:color w:val="00A5B4"/>
          <w:spacing w:val="2"/>
          <w:lang w:val="en-US" w:bidi="en-US"/>
        </w:rPr>
      </w:pPr>
      <w:r>
        <w:rPr>
          <w:rFonts w:ascii="Arial" w:hAnsi="Arial" w:cs="Arial"/>
          <w:color w:val="00A5B4"/>
          <w:spacing w:val="2"/>
          <w:lang w:val="en-US" w:bidi="en-US"/>
        </w:rPr>
        <w:t>Educational Grants:</w:t>
      </w:r>
    </w:p>
    <w:p w14:paraId="2C02253A" w14:textId="77777777" w:rsidR="00AA575E" w:rsidRPr="00AA575E" w:rsidRDefault="00AA575E" w:rsidP="00AA575E">
      <w:pPr>
        <w:pStyle w:val="Subhead"/>
        <w:numPr>
          <w:ilvl w:val="0"/>
          <w:numId w:val="19"/>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Siemens (Varian)</w:t>
      </w:r>
    </w:p>
    <w:p w14:paraId="282085FC" w14:textId="77777777" w:rsidR="00AA575E" w:rsidRPr="00E2190B" w:rsidRDefault="00AA575E" w:rsidP="000B2FA7">
      <w:pPr>
        <w:pStyle w:val="Subhead"/>
        <w:tabs>
          <w:tab w:val="left" w:pos="2210"/>
        </w:tabs>
        <w:spacing w:before="120" w:after="0"/>
        <w:ind w:left="-806"/>
        <w:rPr>
          <w:rFonts w:ascii="Arial" w:hAnsi="Arial" w:cs="Arial"/>
          <w:noProof/>
          <w:color w:val="auto"/>
          <w:sz w:val="20"/>
          <w:szCs w:val="20"/>
          <w:lang w:val="en-US"/>
        </w:rPr>
      </w:pPr>
    </w:p>
    <w:p w14:paraId="01FCF63F" w14:textId="77777777" w:rsidR="009E32CB" w:rsidRPr="00E2190B" w:rsidRDefault="009E32C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14:paraId="7A3CA04E"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Hitachi</w:t>
      </w:r>
    </w:p>
    <w:p w14:paraId="02DEBCE9"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MedLever</w:t>
      </w:r>
    </w:p>
    <w:p w14:paraId="3601F1C4"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Natera</w:t>
      </w:r>
    </w:p>
    <w:p w14:paraId="03A4ABC0"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Naveris</w:t>
      </w:r>
    </w:p>
    <w:p w14:paraId="14DBD0EE" w14:textId="5F5D8A10" w:rsidR="009E32CB"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lang w:val="en-US"/>
        </w:rPr>
      </w:pPr>
      <w:r w:rsidRPr="00AA575E">
        <w:rPr>
          <w:rFonts w:ascii="Arial" w:hAnsi="Arial" w:cs="Arial"/>
          <w:noProof/>
          <w:color w:val="auto"/>
          <w:sz w:val="24"/>
          <w:szCs w:val="24"/>
          <w:lang w:val="en-US"/>
        </w:rPr>
        <w:t>RadInformation</w:t>
      </w:r>
    </w:p>
    <w:p w14:paraId="6F7C8042"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RaySearch</w:t>
      </w:r>
    </w:p>
    <w:p w14:paraId="16514D08"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Regeneron</w:t>
      </w:r>
    </w:p>
    <w:p w14:paraId="4804E96C"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Siemens (Varian)</w:t>
      </w:r>
    </w:p>
    <w:p w14:paraId="7F7BB2F1" w14:textId="77777777"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rPr>
        <w:t>Sumitomo</w:t>
      </w:r>
    </w:p>
    <w:p w14:paraId="55ECC92F" w14:textId="478CB82B" w:rsidR="00AA575E" w:rsidRPr="00AA575E" w:rsidRDefault="00AA575E" w:rsidP="00AA575E">
      <w:pPr>
        <w:pStyle w:val="Subhead"/>
        <w:numPr>
          <w:ilvl w:val="0"/>
          <w:numId w:val="18"/>
        </w:numPr>
        <w:tabs>
          <w:tab w:val="left" w:pos="2210"/>
        </w:tabs>
        <w:spacing w:before="120" w:after="120"/>
        <w:rPr>
          <w:rFonts w:ascii="Arial" w:hAnsi="Arial" w:cs="Arial"/>
          <w:noProof/>
          <w:color w:val="auto"/>
          <w:sz w:val="24"/>
          <w:szCs w:val="24"/>
        </w:rPr>
      </w:pPr>
      <w:r w:rsidRPr="00AA575E">
        <w:rPr>
          <w:rFonts w:ascii="Arial" w:hAnsi="Arial" w:cs="Arial"/>
          <w:noProof/>
          <w:color w:val="auto"/>
          <w:sz w:val="24"/>
          <w:szCs w:val="24"/>
          <w:lang w:val="en-US"/>
        </w:rPr>
        <w:t>VisionRT</w:t>
      </w:r>
    </w:p>
    <w:p w14:paraId="641EDD6A"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04BF4C01"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7E17E4E6"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455C37EA"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2D646FB6"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03BAA5E5"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4777DD96"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4A25C88"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9B5B48B"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681CCE2"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B7CF162"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49DFDCBA"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6E0944C3"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35EE1566"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4FEAFE0C" w14:textId="49DEC429" w:rsidR="009E32CB" w:rsidRDefault="009E32C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p w14:paraId="6C18CC39" w14:textId="611C5FE7" w:rsidR="00B579D5" w:rsidRPr="00BA1DFD" w:rsidRDefault="00B579D5" w:rsidP="00B579D5">
      <w:pPr>
        <w:pStyle w:val="NormalWeb"/>
        <w:shd w:val="clear" w:color="auto" w:fill="FFFFFF"/>
        <w:spacing w:line="263" w:lineRule="atLeast"/>
        <w:textAlignment w:val="baseline"/>
        <w:rPr>
          <w:rFonts w:ascii="Arial" w:hAnsi="Arial" w:cs="Arial"/>
          <w:sz w:val="20"/>
          <w:szCs w:val="20"/>
        </w:rPr>
      </w:pPr>
      <w:r w:rsidRPr="00BA1DFD">
        <w:rPr>
          <w:rFonts w:ascii="Arial" w:hAnsi="Arial" w:cs="Arial"/>
          <w:b/>
          <w:bCs/>
          <w:sz w:val="20"/>
          <w:szCs w:val="20"/>
          <w:bdr w:val="none" w:sz="0" w:space="0" w:color="auto" w:frame="1"/>
        </w:rPr>
        <w:t>Course Chair</w:t>
      </w:r>
    </w:p>
    <w:p w14:paraId="0E5FA138"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Sue Yom, MD</w:t>
      </w:r>
    </w:p>
    <w:p w14:paraId="05B89439"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Professor and Vice Chair, Strategic Advisory</w:t>
      </w:r>
    </w:p>
    <w:p w14:paraId="151B0F00"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Department of Radiation Oncology; Professor,</w:t>
      </w:r>
    </w:p>
    <w:p w14:paraId="4A1B20A2"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Otolaryngology-Head and Neck Surgery</w:t>
      </w:r>
    </w:p>
    <w:p w14:paraId="0DBFB215"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0E1F9132"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Course Faculty</w:t>
      </w:r>
      <w:r>
        <w:rPr>
          <w:rFonts w:ascii="Arial" w:hAnsi="Arial" w:cs="Arial"/>
          <w:b/>
          <w:sz w:val="20"/>
          <w:szCs w:val="20"/>
          <w:bdr w:val="none" w:sz="0" w:space="0" w:color="auto" w:frame="1"/>
          <w:shd w:val="clear" w:color="auto" w:fill="FFFFFF"/>
        </w:rPr>
        <w:t xml:space="preserve"> (UCSF Faculty, unless otherwise noted)</w:t>
      </w:r>
    </w:p>
    <w:p w14:paraId="6C11DC2A"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4382F86"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Mary-Helen Barcellos-Hoff, PhD</w:t>
      </w:r>
    </w:p>
    <w:p w14:paraId="7A83C952"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Wun-Kon Fu Endowed Chair in Radiation Oncology, UCSF</w:t>
      </w:r>
    </w:p>
    <w:p w14:paraId="2CCF3DFC"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Professor, Department of Radiation Oncology, UCSF</w:t>
      </w:r>
    </w:p>
    <w:p w14:paraId="2589B54E"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2EFD3320"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Lauran Boreta, MD</w:t>
      </w:r>
    </w:p>
    <w:p w14:paraId="429F1889"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Assistant Professor</w:t>
      </w:r>
    </w:p>
    <w:p w14:paraId="6C7D054D"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Department of Radiation Oncology</w:t>
      </w:r>
    </w:p>
    <w:p w14:paraId="13414A65"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4ACFBC10"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Steve Braunstein, MD</w:t>
      </w:r>
      <w:r>
        <w:rPr>
          <w:rFonts w:ascii="Arial" w:hAnsi="Arial" w:cs="Arial"/>
          <w:b/>
          <w:sz w:val="20"/>
          <w:szCs w:val="20"/>
          <w:bdr w:val="none" w:sz="0" w:space="0" w:color="auto" w:frame="1"/>
          <w:shd w:val="clear" w:color="auto" w:fill="FFFFFF"/>
        </w:rPr>
        <w:t>, PhD</w:t>
      </w:r>
    </w:p>
    <w:p w14:paraId="1E6E9492"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Associate Professor and Vice Chair</w:t>
      </w:r>
    </w:p>
    <w:p w14:paraId="134667F4" w14:textId="77777777" w:rsidR="00B579D5" w:rsidRPr="004B38BA" w:rsidRDefault="00B579D5" w:rsidP="00B579D5">
      <w:pPr>
        <w:pStyle w:val="NoSpacing"/>
        <w:rPr>
          <w:rFonts w:ascii="Arial" w:hAnsi="Arial" w:cs="Arial"/>
          <w:bCs/>
          <w:sz w:val="20"/>
          <w:szCs w:val="20"/>
          <w:bdr w:val="none" w:sz="0" w:space="0" w:color="auto" w:frame="1"/>
          <w:shd w:val="clear" w:color="auto" w:fill="FFFFFF"/>
        </w:rPr>
      </w:pPr>
      <w:r w:rsidRPr="004B38BA">
        <w:rPr>
          <w:rFonts w:ascii="Arial" w:hAnsi="Arial" w:cs="Arial"/>
          <w:bCs/>
          <w:sz w:val="20"/>
          <w:szCs w:val="20"/>
          <w:bdr w:val="none" w:sz="0" w:space="0" w:color="auto" w:frame="1"/>
          <w:shd w:val="clear" w:color="auto" w:fill="FFFFFF"/>
        </w:rPr>
        <w:t>Department of Radiation Oncology</w:t>
      </w:r>
    </w:p>
    <w:p w14:paraId="0F0EB6FD"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428EB5FE"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Minsong Cao, PhD</w:t>
      </w:r>
    </w:p>
    <w:p w14:paraId="77E89FF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w:t>
      </w:r>
    </w:p>
    <w:p w14:paraId="324CFC7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Division of Physics</w:t>
      </w:r>
    </w:p>
    <w:p w14:paraId="4E7EAE0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6CE66CD3"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5EE9BC48"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Jason Chan, MD</w:t>
      </w:r>
    </w:p>
    <w:p w14:paraId="47E90A1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52342E4D"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36E1310A"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78232A24"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William C Chen, MD</w:t>
      </w:r>
    </w:p>
    <w:p w14:paraId="78149B4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Clinical Instructor</w:t>
      </w:r>
    </w:p>
    <w:p w14:paraId="49965B9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2844BDD9"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7033E953"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Nam Woo Cho, MD</w:t>
      </w:r>
    </w:p>
    <w:p w14:paraId="128AF789"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78470946"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 xml:space="preserve">Department of Radiation Oncology </w:t>
      </w:r>
    </w:p>
    <w:p w14:paraId="583BBFB5"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University of California, San Francisco</w:t>
      </w:r>
    </w:p>
    <w:p w14:paraId="07367792"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4F95D655"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Megan</w:t>
      </w:r>
      <w:r>
        <w:rPr>
          <w:rFonts w:ascii="Arial" w:hAnsi="Arial" w:cs="Arial"/>
          <w:b/>
          <w:sz w:val="20"/>
          <w:szCs w:val="20"/>
          <w:bdr w:val="none" w:sz="0" w:space="0" w:color="auto" w:frame="1"/>
          <w:shd w:val="clear" w:color="auto" w:fill="FFFFFF"/>
        </w:rPr>
        <w:t xml:space="preserve"> E.</w:t>
      </w:r>
      <w:r w:rsidRPr="004B38BA">
        <w:rPr>
          <w:rFonts w:ascii="Arial" w:hAnsi="Arial" w:cs="Arial"/>
          <w:b/>
          <w:sz w:val="20"/>
          <w:szCs w:val="20"/>
          <w:bdr w:val="none" w:sz="0" w:space="0" w:color="auto" w:frame="1"/>
          <w:shd w:val="clear" w:color="auto" w:fill="FFFFFF"/>
        </w:rPr>
        <w:t xml:space="preserve"> Daly, MD</w:t>
      </w:r>
    </w:p>
    <w:p w14:paraId="424C60DB"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w:t>
      </w:r>
    </w:p>
    <w:p w14:paraId="072C9392"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UC Davis Health</w:t>
      </w:r>
    </w:p>
    <w:p w14:paraId="5425EBA1"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p>
    <w:p w14:paraId="4DCD640B"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Martina Descovich, PhD</w:t>
      </w:r>
    </w:p>
    <w:p w14:paraId="5B83CAB1"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 Division of Physics</w:t>
      </w:r>
    </w:p>
    <w:p w14:paraId="6A03DA31"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30D6673D"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C43560B"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Emily Hirata, PhD</w:t>
      </w:r>
    </w:p>
    <w:p w14:paraId="2E48B765"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Associate Professor, Division of Physics</w:t>
      </w:r>
    </w:p>
    <w:p w14:paraId="36B05789"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Clinical Chief of Physics</w:t>
      </w:r>
    </w:p>
    <w:p w14:paraId="261B054D"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75A72F57"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50FEB7D3"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42CB3376"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01B55804"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29D00AAD" w14:textId="088216E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Alexandra Hotca-Cho, MD</w:t>
      </w:r>
    </w:p>
    <w:p w14:paraId="2D36623F"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1A63C4B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007F1C78"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773D59A" w14:textId="77777777" w:rsidR="00B579D5" w:rsidRDefault="00B579D5" w:rsidP="00B579D5">
      <w:pPr>
        <w:pStyle w:val="NoSpacing"/>
        <w:rPr>
          <w:rFonts w:ascii="Arial" w:hAnsi="Arial" w:cs="Arial"/>
          <w:b/>
          <w:sz w:val="20"/>
          <w:szCs w:val="20"/>
          <w:bdr w:val="none" w:sz="0" w:space="0" w:color="auto" w:frame="1"/>
          <w:shd w:val="clear" w:color="auto" w:fill="FFFFFF"/>
        </w:rPr>
      </w:pPr>
      <w:r w:rsidRPr="00E327EC">
        <w:rPr>
          <w:rFonts w:ascii="Arial" w:hAnsi="Arial" w:cs="Arial"/>
          <w:b/>
          <w:sz w:val="20"/>
          <w:szCs w:val="20"/>
          <w:bdr w:val="none" w:sz="0" w:space="0" w:color="auto" w:frame="1"/>
          <w:shd w:val="clear" w:color="auto" w:fill="FFFFFF"/>
        </w:rPr>
        <w:t xml:space="preserve">I-Chow “Joe” Hsu, </w:t>
      </w:r>
      <w:r>
        <w:rPr>
          <w:rFonts w:ascii="Arial" w:hAnsi="Arial" w:cs="Arial"/>
          <w:b/>
          <w:sz w:val="20"/>
          <w:szCs w:val="20"/>
          <w:bdr w:val="none" w:sz="0" w:space="0" w:color="auto" w:frame="1"/>
          <w:shd w:val="clear" w:color="auto" w:fill="FFFFFF"/>
        </w:rPr>
        <w:t>MD</w:t>
      </w:r>
    </w:p>
    <w:p w14:paraId="21D63CA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w:t>
      </w:r>
    </w:p>
    <w:p w14:paraId="32E1B17E"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1762F04D"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49A97AAC"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Costas Koumenis, PhD</w:t>
      </w:r>
    </w:p>
    <w:p w14:paraId="05D3FFA1"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Richard H. Chamberlain Professor of Radiation Oncology</w:t>
      </w:r>
    </w:p>
    <w:p w14:paraId="310264E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Perelman School of Medicine</w:t>
      </w:r>
    </w:p>
    <w:p w14:paraId="43E5F29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University of Pennsylvania</w:t>
      </w:r>
    </w:p>
    <w:p w14:paraId="6797A028"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3EE8058F"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Hui Lin, PhD</w:t>
      </w:r>
    </w:p>
    <w:p w14:paraId="662A0F6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 in Residence</w:t>
      </w:r>
    </w:p>
    <w:p w14:paraId="769E7F3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Division of Physics</w:t>
      </w:r>
    </w:p>
    <w:p w14:paraId="39837125"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02985E34"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A62A87D"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Mi</w:t>
      </w:r>
      <w:r>
        <w:rPr>
          <w:rFonts w:ascii="Arial" w:hAnsi="Arial" w:cs="Arial"/>
          <w:b/>
          <w:sz w:val="20"/>
          <w:szCs w:val="20"/>
          <w:bdr w:val="none" w:sz="0" w:space="0" w:color="auto" w:frame="1"/>
          <w:shd w:val="clear" w:color="auto" w:fill="FFFFFF"/>
        </w:rPr>
        <w:t>chael</w:t>
      </w:r>
      <w:r w:rsidRPr="004B38BA">
        <w:rPr>
          <w:rFonts w:ascii="Arial" w:hAnsi="Arial" w:cs="Arial"/>
          <w:b/>
          <w:sz w:val="20"/>
          <w:szCs w:val="20"/>
          <w:bdr w:val="none" w:sz="0" w:space="0" w:color="auto" w:frame="1"/>
          <w:shd w:val="clear" w:color="auto" w:fill="FFFFFF"/>
        </w:rPr>
        <w:t xml:space="preserve"> Lometti, MS</w:t>
      </w:r>
    </w:p>
    <w:p w14:paraId="25E694B6"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Medical Physicist, Division of Physics</w:t>
      </w:r>
    </w:p>
    <w:p w14:paraId="19E3D7A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54D594E2"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0BD932C"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Olivier Morin, PhD</w:t>
      </w:r>
    </w:p>
    <w:p w14:paraId="23C3B62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Associate Professor, Division of Physics</w:t>
      </w:r>
    </w:p>
    <w:p w14:paraId="262F0434"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74C10E29"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D4941D8"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Jean Nakamura, MD</w:t>
      </w:r>
    </w:p>
    <w:p w14:paraId="6E6FB430"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Professsor and Vice-Chair</w:t>
      </w:r>
    </w:p>
    <w:p w14:paraId="4E608288"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Director of Faculty Development</w:t>
      </w:r>
    </w:p>
    <w:p w14:paraId="677C873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2F5CA486"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1020641A"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Harold Paganetti, MD</w:t>
      </w:r>
    </w:p>
    <w:p w14:paraId="45ACEE7F"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Director of Physics Research</w:t>
      </w:r>
    </w:p>
    <w:p w14:paraId="164648B1"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Radiation Oncology, Massachusetts General Hospital</w:t>
      </w:r>
    </w:p>
    <w:p w14:paraId="215F7DE0"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Professor of Radiation Oncology</w:t>
      </w:r>
    </w:p>
    <w:p w14:paraId="676CD077"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Harvard Medical School</w:t>
      </w:r>
    </w:p>
    <w:p w14:paraId="54865A1E"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Investigator, Full Prof (M)</w:t>
      </w:r>
    </w:p>
    <w:p w14:paraId="413C1886" w14:textId="77777777" w:rsidR="00B579D5" w:rsidRPr="00DD77D3" w:rsidRDefault="00B579D5" w:rsidP="00B579D5">
      <w:pPr>
        <w:pStyle w:val="NoSpacing"/>
        <w:rPr>
          <w:rFonts w:ascii="Arial" w:hAnsi="Arial" w:cs="Arial"/>
          <w:bCs/>
          <w:sz w:val="20"/>
          <w:szCs w:val="20"/>
          <w:bdr w:val="none" w:sz="0" w:space="0" w:color="auto" w:frame="1"/>
          <w:shd w:val="clear" w:color="auto" w:fill="FFFFFF"/>
        </w:rPr>
      </w:pPr>
      <w:r w:rsidRPr="00DD77D3">
        <w:rPr>
          <w:rFonts w:ascii="Arial" w:hAnsi="Arial" w:cs="Arial"/>
          <w:bCs/>
          <w:sz w:val="20"/>
          <w:szCs w:val="20"/>
          <w:bdr w:val="none" w:sz="0" w:space="0" w:color="auto" w:frame="1"/>
          <w:shd w:val="clear" w:color="auto" w:fill="FFFFFF"/>
        </w:rPr>
        <w:t>RadOnc MGH PhysicsResearch, Mass General Research Institute</w:t>
      </w:r>
    </w:p>
    <w:p w14:paraId="3985AE89"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5885A026"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Catherine Park, MD</w:t>
      </w:r>
    </w:p>
    <w:p w14:paraId="195DBE9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Chair of UCSF Radiation Oncology</w:t>
      </w:r>
    </w:p>
    <w:p w14:paraId="3C65E9E5"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CCAC8C4"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 xml:space="preserve">Nicolas </w:t>
      </w:r>
      <w:r>
        <w:rPr>
          <w:rFonts w:ascii="Arial" w:hAnsi="Arial" w:cs="Arial"/>
          <w:b/>
          <w:sz w:val="20"/>
          <w:szCs w:val="20"/>
          <w:bdr w:val="none" w:sz="0" w:space="0" w:color="auto" w:frame="1"/>
          <w:shd w:val="clear" w:color="auto" w:fill="FFFFFF"/>
        </w:rPr>
        <w:t xml:space="preserve">D. </w:t>
      </w:r>
      <w:r w:rsidRPr="004B38BA">
        <w:rPr>
          <w:rFonts w:ascii="Arial" w:hAnsi="Arial" w:cs="Arial"/>
          <w:b/>
          <w:sz w:val="20"/>
          <w:szCs w:val="20"/>
          <w:bdr w:val="none" w:sz="0" w:space="0" w:color="auto" w:frame="1"/>
          <w:shd w:val="clear" w:color="auto" w:fill="FFFFFF"/>
        </w:rPr>
        <w:t>Prionas, MD</w:t>
      </w:r>
      <w:r>
        <w:rPr>
          <w:rFonts w:ascii="Arial" w:hAnsi="Arial" w:cs="Arial"/>
          <w:b/>
          <w:sz w:val="20"/>
          <w:szCs w:val="20"/>
          <w:bdr w:val="none" w:sz="0" w:space="0" w:color="auto" w:frame="1"/>
          <w:shd w:val="clear" w:color="auto" w:fill="FFFFFF"/>
        </w:rPr>
        <w:t>, PhD</w:t>
      </w:r>
    </w:p>
    <w:p w14:paraId="7A84C11F"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51F1ABC3"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3F572817"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DA9C271"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David Raleigh, MD</w:t>
      </w:r>
      <w:r>
        <w:rPr>
          <w:rFonts w:ascii="Arial" w:hAnsi="Arial" w:cs="Arial"/>
          <w:b/>
          <w:sz w:val="20"/>
          <w:szCs w:val="20"/>
          <w:bdr w:val="none" w:sz="0" w:space="0" w:color="auto" w:frame="1"/>
          <w:shd w:val="clear" w:color="auto" w:fill="FFFFFF"/>
        </w:rPr>
        <w:t>, PhD</w:t>
      </w:r>
    </w:p>
    <w:p w14:paraId="4495127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25F30A0C"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Robert and Ruth Halperin Endowed Chair in Meningioma Research</w:t>
      </w:r>
    </w:p>
    <w:p w14:paraId="77D53085"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Brain Tumor Center Principal Investigator and Preclinical Therapeutics Core Director</w:t>
      </w:r>
    </w:p>
    <w:p w14:paraId="48B34711"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Departments of Radiation Oncology and Neurological Surgery</w:t>
      </w:r>
    </w:p>
    <w:p w14:paraId="20BA2E9F"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University of California San Francisco</w:t>
      </w:r>
    </w:p>
    <w:p w14:paraId="219B3C44"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5B63C083"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Steve Seyedin, MD</w:t>
      </w:r>
    </w:p>
    <w:p w14:paraId="1CDD4A31"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Assistant Professor</w:t>
      </w:r>
    </w:p>
    <w:p w14:paraId="70740327"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2DA9E8B4"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47CA059A"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0D1EFAE4"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6A510CD7" w14:textId="2C45CEE5"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Manju Sharma, PhD</w:t>
      </w:r>
    </w:p>
    <w:p w14:paraId="426690F0"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Associate Professor</w:t>
      </w:r>
    </w:p>
    <w:p w14:paraId="73D31230"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Division of Physics</w:t>
      </w:r>
    </w:p>
    <w:p w14:paraId="036DB4D3"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Department of Radiation Oncology</w:t>
      </w:r>
    </w:p>
    <w:p w14:paraId="22BEC005"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AD95098"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Ke Sheng, PhD</w:t>
      </w:r>
    </w:p>
    <w:p w14:paraId="4DF5835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Vice Chair of Medical Physics</w:t>
      </w:r>
    </w:p>
    <w:p w14:paraId="5EBCED02"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Professor</w:t>
      </w:r>
    </w:p>
    <w:p w14:paraId="10DD535A" w14:textId="77777777" w:rsidR="00B579D5" w:rsidRPr="00E327EC" w:rsidRDefault="00B579D5" w:rsidP="00B579D5">
      <w:pPr>
        <w:pStyle w:val="NoSpacing"/>
        <w:rPr>
          <w:rFonts w:ascii="Arial" w:hAnsi="Arial" w:cs="Arial"/>
          <w:bCs/>
          <w:sz w:val="20"/>
          <w:szCs w:val="20"/>
          <w:bdr w:val="none" w:sz="0" w:space="0" w:color="auto" w:frame="1"/>
          <w:shd w:val="clear" w:color="auto" w:fill="FFFFFF"/>
        </w:rPr>
      </w:pPr>
      <w:r w:rsidRPr="00E327EC">
        <w:rPr>
          <w:rFonts w:ascii="Arial" w:hAnsi="Arial" w:cs="Arial"/>
          <w:bCs/>
          <w:sz w:val="20"/>
          <w:szCs w:val="20"/>
          <w:bdr w:val="none" w:sz="0" w:space="0" w:color="auto" w:frame="1"/>
          <w:shd w:val="clear" w:color="auto" w:fill="FFFFFF"/>
        </w:rPr>
        <w:t>UCSF Radiation Oncology Chair of Physics and Engineering</w:t>
      </w:r>
    </w:p>
    <w:p w14:paraId="15D34D35"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6645B5DB"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Lisa Singer, MD, PhD</w:t>
      </w:r>
    </w:p>
    <w:p w14:paraId="1B5E76F7"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w:t>
      </w:r>
    </w:p>
    <w:p w14:paraId="1206A47F"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Department of Radiation Oncology</w:t>
      </w:r>
    </w:p>
    <w:p w14:paraId="23E1498C" w14:textId="77777777" w:rsidR="00B579D5" w:rsidRDefault="00B579D5" w:rsidP="00B579D5">
      <w:pPr>
        <w:pStyle w:val="NoSpacing"/>
        <w:rPr>
          <w:rFonts w:ascii="Arial" w:hAnsi="Arial" w:cs="Arial"/>
          <w:b/>
          <w:sz w:val="20"/>
          <w:szCs w:val="20"/>
          <w:bdr w:val="none" w:sz="0" w:space="0" w:color="auto" w:frame="1"/>
          <w:shd w:val="clear" w:color="auto" w:fill="FFFFFF"/>
        </w:rPr>
      </w:pPr>
    </w:p>
    <w:p w14:paraId="14CF362F"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Matt Susko, MD</w:t>
      </w:r>
      <w:r>
        <w:rPr>
          <w:rFonts w:ascii="Arial" w:hAnsi="Arial" w:cs="Arial"/>
          <w:b/>
          <w:sz w:val="20"/>
          <w:szCs w:val="20"/>
          <w:bdr w:val="none" w:sz="0" w:space="0" w:color="auto" w:frame="1"/>
          <w:shd w:val="clear" w:color="auto" w:fill="FFFFFF"/>
        </w:rPr>
        <w:t>, MS</w:t>
      </w:r>
    </w:p>
    <w:p w14:paraId="6C5E76FF"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w:t>
      </w:r>
    </w:p>
    <w:p w14:paraId="7F08113D"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Department of Radiation Oncology</w:t>
      </w:r>
    </w:p>
    <w:p w14:paraId="738A540F"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1CC7A9E1"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Megan Swanson, MD</w:t>
      </w:r>
      <w:r>
        <w:rPr>
          <w:rFonts w:ascii="Arial" w:hAnsi="Arial" w:cs="Arial"/>
          <w:b/>
          <w:sz w:val="20"/>
          <w:szCs w:val="20"/>
          <w:bdr w:val="none" w:sz="0" w:space="0" w:color="auto" w:frame="1"/>
          <w:shd w:val="clear" w:color="auto" w:fill="FFFFFF"/>
        </w:rPr>
        <w:t>, MPH</w:t>
      </w:r>
    </w:p>
    <w:p w14:paraId="32CCDBE7" w14:textId="77777777" w:rsidR="00B579D5"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 Ob/Gyn, Reproductive Science</w:t>
      </w:r>
      <w:r>
        <w:rPr>
          <w:rFonts w:ascii="Arial" w:hAnsi="Arial" w:cs="Arial"/>
          <w:bCs/>
          <w:sz w:val="20"/>
          <w:szCs w:val="20"/>
          <w:bdr w:val="none" w:sz="0" w:space="0" w:color="auto" w:frame="1"/>
          <w:shd w:val="clear" w:color="auto" w:fill="FFFFFF"/>
        </w:rPr>
        <w:t>s</w:t>
      </w:r>
    </w:p>
    <w:p w14:paraId="781D0B79"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D4E2A01"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Richard Valicenti, MD</w:t>
      </w:r>
    </w:p>
    <w:p w14:paraId="0AAE2462"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Chair, Department of Radiation Oncology</w:t>
      </w:r>
    </w:p>
    <w:p w14:paraId="55B68A08"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Professor, Department of Radiation Oncology</w:t>
      </w:r>
    </w:p>
    <w:p w14:paraId="56DA4B38"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UC Davis</w:t>
      </w:r>
    </w:p>
    <w:p w14:paraId="0F8475EB"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67AC724A"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Harish</w:t>
      </w:r>
      <w:r>
        <w:rPr>
          <w:rFonts w:ascii="Arial" w:hAnsi="Arial" w:cs="Arial"/>
          <w:b/>
          <w:sz w:val="20"/>
          <w:szCs w:val="20"/>
          <w:bdr w:val="none" w:sz="0" w:space="0" w:color="auto" w:frame="1"/>
          <w:shd w:val="clear" w:color="auto" w:fill="FFFFFF"/>
        </w:rPr>
        <w:t xml:space="preserve"> N.</w:t>
      </w:r>
      <w:r w:rsidRPr="004B38BA">
        <w:rPr>
          <w:rFonts w:ascii="Arial" w:hAnsi="Arial" w:cs="Arial"/>
          <w:b/>
          <w:sz w:val="20"/>
          <w:szCs w:val="20"/>
          <w:bdr w:val="none" w:sz="0" w:space="0" w:color="auto" w:frame="1"/>
          <w:shd w:val="clear" w:color="auto" w:fill="FFFFFF"/>
        </w:rPr>
        <w:t xml:space="preserve"> Vasudevan, MD</w:t>
      </w:r>
      <w:r>
        <w:rPr>
          <w:rFonts w:ascii="Arial" w:hAnsi="Arial" w:cs="Arial"/>
          <w:b/>
          <w:sz w:val="20"/>
          <w:szCs w:val="20"/>
          <w:bdr w:val="none" w:sz="0" w:space="0" w:color="auto" w:frame="1"/>
          <w:shd w:val="clear" w:color="auto" w:fill="FFFFFF"/>
        </w:rPr>
        <w:t>, PhD</w:t>
      </w:r>
    </w:p>
    <w:p w14:paraId="5DA96A61"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w:t>
      </w:r>
    </w:p>
    <w:p w14:paraId="476301DA"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Departments of Radiation Oncology and Neurological Surgery</w:t>
      </w:r>
    </w:p>
    <w:p w14:paraId="3C4AD047"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University of California, San Francisco</w:t>
      </w:r>
    </w:p>
    <w:p w14:paraId="1D250398"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3007A2DB"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Anthony</w:t>
      </w:r>
      <w:r>
        <w:rPr>
          <w:rFonts w:ascii="Arial" w:hAnsi="Arial" w:cs="Arial"/>
          <w:b/>
          <w:sz w:val="20"/>
          <w:szCs w:val="20"/>
          <w:bdr w:val="none" w:sz="0" w:space="0" w:color="auto" w:frame="1"/>
          <w:shd w:val="clear" w:color="auto" w:fill="FFFFFF"/>
        </w:rPr>
        <w:t xml:space="preserve"> C.</w:t>
      </w:r>
      <w:r w:rsidRPr="004B38BA">
        <w:rPr>
          <w:rFonts w:ascii="Arial" w:hAnsi="Arial" w:cs="Arial"/>
          <w:b/>
          <w:sz w:val="20"/>
          <w:szCs w:val="20"/>
          <w:bdr w:val="none" w:sz="0" w:space="0" w:color="auto" w:frame="1"/>
          <w:shd w:val="clear" w:color="auto" w:fill="FFFFFF"/>
        </w:rPr>
        <w:t xml:space="preserve"> Wong, MD</w:t>
      </w:r>
      <w:r>
        <w:rPr>
          <w:rFonts w:ascii="Arial" w:hAnsi="Arial" w:cs="Arial"/>
          <w:b/>
          <w:sz w:val="20"/>
          <w:szCs w:val="20"/>
          <w:bdr w:val="none" w:sz="0" w:space="0" w:color="auto" w:frame="1"/>
          <w:shd w:val="clear" w:color="auto" w:fill="FFFFFF"/>
        </w:rPr>
        <w:t>, PhD</w:t>
      </w:r>
    </w:p>
    <w:p w14:paraId="2FFF6DB9"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Assistant Professor</w:t>
      </w:r>
    </w:p>
    <w:p w14:paraId="75211497" w14:textId="77777777" w:rsidR="00B579D5" w:rsidRPr="001D15EF" w:rsidRDefault="00B579D5" w:rsidP="00B579D5">
      <w:pPr>
        <w:pStyle w:val="NoSpacing"/>
        <w:rPr>
          <w:rFonts w:ascii="Arial" w:hAnsi="Arial" w:cs="Arial"/>
          <w:bCs/>
          <w:sz w:val="20"/>
          <w:szCs w:val="20"/>
          <w:bdr w:val="none" w:sz="0" w:space="0" w:color="auto" w:frame="1"/>
          <w:shd w:val="clear" w:color="auto" w:fill="FFFFFF"/>
        </w:rPr>
      </w:pPr>
      <w:r w:rsidRPr="001D15EF">
        <w:rPr>
          <w:rFonts w:ascii="Arial" w:hAnsi="Arial" w:cs="Arial"/>
          <w:bCs/>
          <w:sz w:val="20"/>
          <w:szCs w:val="20"/>
          <w:bdr w:val="none" w:sz="0" w:space="0" w:color="auto" w:frame="1"/>
          <w:shd w:val="clear" w:color="auto" w:fill="FFFFFF"/>
        </w:rPr>
        <w:t>Department of Radiation Oncology</w:t>
      </w:r>
    </w:p>
    <w:p w14:paraId="111FE283"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0F418699"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Wensha Yang, PhD</w:t>
      </w:r>
    </w:p>
    <w:p w14:paraId="5FD5483D"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Professor</w:t>
      </w:r>
    </w:p>
    <w:p w14:paraId="14412FE5"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Division of Physics</w:t>
      </w:r>
    </w:p>
    <w:p w14:paraId="23D70E9A"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Department of Radiation Oncology</w:t>
      </w:r>
    </w:p>
    <w:p w14:paraId="0C57FC72"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267C545E"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 xml:space="preserve">Emi </w:t>
      </w:r>
      <w:r>
        <w:rPr>
          <w:rFonts w:ascii="Arial" w:hAnsi="Arial" w:cs="Arial"/>
          <w:b/>
          <w:sz w:val="20"/>
          <w:szCs w:val="20"/>
          <w:bdr w:val="none" w:sz="0" w:space="0" w:color="auto" w:frame="1"/>
          <w:shd w:val="clear" w:color="auto" w:fill="FFFFFF"/>
        </w:rPr>
        <w:t xml:space="preserve">J. </w:t>
      </w:r>
      <w:r w:rsidRPr="004B38BA">
        <w:rPr>
          <w:rFonts w:ascii="Arial" w:hAnsi="Arial" w:cs="Arial"/>
          <w:b/>
          <w:sz w:val="20"/>
          <w:szCs w:val="20"/>
          <w:bdr w:val="none" w:sz="0" w:space="0" w:color="auto" w:frame="1"/>
          <w:shd w:val="clear" w:color="auto" w:fill="FFFFFF"/>
        </w:rPr>
        <w:t>Yoshida, MD</w:t>
      </w:r>
    </w:p>
    <w:p w14:paraId="0ABD6169"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Associate Professor</w:t>
      </w:r>
    </w:p>
    <w:p w14:paraId="1E4EA2A8"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Department of Radiation Oncology</w:t>
      </w:r>
    </w:p>
    <w:p w14:paraId="49C2D2A2" w14:textId="77777777" w:rsidR="00B579D5" w:rsidRPr="004B38BA" w:rsidRDefault="00B579D5" w:rsidP="00B579D5">
      <w:pPr>
        <w:pStyle w:val="NoSpacing"/>
        <w:rPr>
          <w:rFonts w:ascii="Arial" w:hAnsi="Arial" w:cs="Arial"/>
          <w:b/>
          <w:sz w:val="20"/>
          <w:szCs w:val="20"/>
          <w:bdr w:val="none" w:sz="0" w:space="0" w:color="auto" w:frame="1"/>
          <w:shd w:val="clear" w:color="auto" w:fill="FFFFFF"/>
        </w:rPr>
      </w:pPr>
    </w:p>
    <w:p w14:paraId="52177541" w14:textId="77777777" w:rsidR="00B579D5" w:rsidRDefault="00B579D5" w:rsidP="00B579D5">
      <w:pPr>
        <w:pStyle w:val="NoSpacing"/>
        <w:rPr>
          <w:rFonts w:ascii="Arial" w:hAnsi="Arial" w:cs="Arial"/>
          <w:b/>
          <w:sz w:val="20"/>
          <w:szCs w:val="20"/>
          <w:bdr w:val="none" w:sz="0" w:space="0" w:color="auto" w:frame="1"/>
          <w:shd w:val="clear" w:color="auto" w:fill="FFFFFF"/>
        </w:rPr>
      </w:pPr>
      <w:r w:rsidRPr="004B38BA">
        <w:rPr>
          <w:rFonts w:ascii="Arial" w:hAnsi="Arial" w:cs="Arial"/>
          <w:b/>
          <w:sz w:val="20"/>
          <w:szCs w:val="20"/>
          <w:bdr w:val="none" w:sz="0" w:space="0" w:color="auto" w:frame="1"/>
          <w:shd w:val="clear" w:color="auto" w:fill="FFFFFF"/>
        </w:rPr>
        <w:t>Jason Zhao, MD</w:t>
      </w:r>
    </w:p>
    <w:p w14:paraId="68FA27BC"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Assistant Professor, Department of Radiation Oncology</w:t>
      </w:r>
    </w:p>
    <w:p w14:paraId="5FD3516E"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Director of Brachytherapy Services</w:t>
      </w:r>
    </w:p>
    <w:p w14:paraId="48E7C5A6" w14:textId="77777777" w:rsidR="00B579D5" w:rsidRPr="00B92758" w:rsidRDefault="00B579D5" w:rsidP="00B579D5">
      <w:pPr>
        <w:pStyle w:val="NoSpacing"/>
        <w:rPr>
          <w:rFonts w:ascii="Arial" w:hAnsi="Arial" w:cs="Arial"/>
          <w:bCs/>
          <w:sz w:val="20"/>
          <w:szCs w:val="20"/>
          <w:bdr w:val="none" w:sz="0" w:space="0" w:color="auto" w:frame="1"/>
          <w:shd w:val="clear" w:color="auto" w:fill="FFFFFF"/>
        </w:rPr>
      </w:pPr>
      <w:r w:rsidRPr="00B92758">
        <w:rPr>
          <w:rFonts w:ascii="Arial" w:hAnsi="Arial" w:cs="Arial"/>
          <w:bCs/>
          <w:sz w:val="20"/>
          <w:szCs w:val="20"/>
          <w:bdr w:val="none" w:sz="0" w:space="0" w:color="auto" w:frame="1"/>
          <w:shd w:val="clear" w:color="auto" w:fill="FFFFFF"/>
        </w:rPr>
        <w:t>UC Davis</w:t>
      </w:r>
    </w:p>
    <w:p w14:paraId="12F96609" w14:textId="77777777" w:rsidR="00B579D5" w:rsidRDefault="00B579D5" w:rsidP="00AD0E66">
      <w:pPr>
        <w:pStyle w:val="Subhead"/>
        <w:tabs>
          <w:tab w:val="left" w:pos="2210"/>
        </w:tabs>
        <w:spacing w:before="120" w:after="0"/>
        <w:ind w:left="-806"/>
        <w:rPr>
          <w:rFonts w:ascii="Arial" w:hAnsi="Arial" w:cs="Arial"/>
          <w:color w:val="00A5B4"/>
          <w:spacing w:val="2"/>
          <w:lang w:val="en-US" w:bidi="en-US"/>
        </w:rPr>
      </w:pPr>
    </w:p>
    <w:p w14:paraId="2159591F" w14:textId="77777777" w:rsidR="00B579D5" w:rsidRDefault="00B579D5" w:rsidP="00E2190B">
      <w:pPr>
        <w:pStyle w:val="Subhead"/>
        <w:tabs>
          <w:tab w:val="left" w:pos="2210"/>
        </w:tabs>
        <w:spacing w:before="120" w:after="0"/>
        <w:ind w:left="-806"/>
        <w:rPr>
          <w:rFonts w:ascii="Arial" w:hAnsi="Arial" w:cs="Arial"/>
          <w:color w:val="00A5B4"/>
          <w:spacing w:val="2"/>
          <w:lang w:val="en-US" w:bidi="en-US"/>
        </w:rPr>
      </w:pPr>
    </w:p>
    <w:p w14:paraId="158C41D8" w14:textId="77777777" w:rsidR="00B579D5" w:rsidRDefault="00B579D5" w:rsidP="00E2190B">
      <w:pPr>
        <w:pStyle w:val="Subhead"/>
        <w:tabs>
          <w:tab w:val="left" w:pos="2210"/>
        </w:tabs>
        <w:spacing w:before="120" w:after="0"/>
        <w:ind w:left="-806"/>
        <w:rPr>
          <w:rFonts w:ascii="Arial" w:hAnsi="Arial" w:cs="Arial"/>
          <w:color w:val="00A5B4"/>
          <w:spacing w:val="2"/>
          <w:lang w:val="en-US" w:bidi="en-US"/>
        </w:rPr>
      </w:pPr>
    </w:p>
    <w:p w14:paraId="2485254F" w14:textId="77777777" w:rsidR="00B579D5" w:rsidRDefault="00B579D5" w:rsidP="00E2190B">
      <w:pPr>
        <w:pStyle w:val="Subhead"/>
        <w:tabs>
          <w:tab w:val="left" w:pos="2210"/>
        </w:tabs>
        <w:spacing w:before="120" w:after="0"/>
        <w:ind w:left="-806"/>
        <w:rPr>
          <w:rFonts w:ascii="Arial" w:hAnsi="Arial" w:cs="Arial"/>
          <w:color w:val="00A5B4"/>
          <w:spacing w:val="2"/>
          <w:lang w:val="en-US" w:bidi="en-US"/>
        </w:rPr>
      </w:pPr>
    </w:p>
    <w:p w14:paraId="2C6E7259" w14:textId="77777777" w:rsidR="00B579D5" w:rsidRDefault="00B579D5" w:rsidP="00E2190B">
      <w:pPr>
        <w:pStyle w:val="Subhead"/>
        <w:tabs>
          <w:tab w:val="left" w:pos="2210"/>
        </w:tabs>
        <w:spacing w:before="120" w:after="0"/>
        <w:ind w:left="-806"/>
        <w:rPr>
          <w:rFonts w:ascii="Arial" w:hAnsi="Arial" w:cs="Arial"/>
          <w:color w:val="00A5B4"/>
          <w:spacing w:val="2"/>
          <w:lang w:val="en-US" w:bidi="en-US"/>
        </w:rPr>
      </w:pPr>
    </w:p>
    <w:p w14:paraId="37716754" w14:textId="22F50285" w:rsidR="009E32CB" w:rsidRPr="00E2190B" w:rsidRDefault="009E32C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lastRenderedPageBreak/>
        <w:t>Disclosures:</w:t>
      </w:r>
      <w:r w:rsidRPr="00E2190B">
        <w:rPr>
          <w:rFonts w:ascii="Arial" w:hAnsi="Arial" w:cs="Arial"/>
          <w:color w:val="auto"/>
        </w:rPr>
        <w:tab/>
      </w:r>
    </w:p>
    <w:p w14:paraId="1495C33B" w14:textId="77777777" w:rsidR="009E32CB" w:rsidRPr="00E2190B" w:rsidRDefault="009E32C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14:paraId="506F6D5F" w14:textId="77777777" w:rsidR="009E32CB" w:rsidRPr="00E2190B" w:rsidRDefault="009E32CB" w:rsidP="00AB14FC">
      <w:pPr>
        <w:pStyle w:val="Mainbodycopy"/>
        <w:spacing w:after="120" w:line="240" w:lineRule="auto"/>
        <w:ind w:left="-806"/>
        <w:rPr>
          <w:rFonts w:cs="Arial"/>
          <w:color w:val="auto"/>
          <w:sz w:val="2"/>
          <w:szCs w:val="2"/>
          <w:lang w:val="en-U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2"/>
        <w:gridCol w:w="2668"/>
        <w:gridCol w:w="3562"/>
      </w:tblGrid>
      <w:tr w:rsidR="002B38AB" w14:paraId="1B68B461" w14:textId="77777777">
        <w:trPr>
          <w:tblCellSpacing w:w="15" w:type="dxa"/>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5DC3C587" w14:textId="77777777" w:rsidR="002B38AB" w:rsidRDefault="009E32CB">
            <w:pPr>
              <w:jc w:val="center"/>
            </w:pPr>
            <w:r>
              <w:rPr>
                <w:b/>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3A7DBB16" w14:textId="77777777" w:rsidR="002B38AB" w:rsidRDefault="009E32CB">
            <w:pPr>
              <w:jc w:val="center"/>
            </w:pPr>
            <w:r>
              <w:rPr>
                <w:b/>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14:paraId="047F1C2E" w14:textId="77777777" w:rsidR="002B38AB" w:rsidRDefault="009E32CB">
            <w:pPr>
              <w:jc w:val="center"/>
            </w:pPr>
            <w:r>
              <w:rPr>
                <w:b/>
              </w:rPr>
              <w:t>Nature of Relationship(s) / Name of Ineligible Company(s)</w:t>
            </w:r>
          </w:p>
        </w:tc>
      </w:tr>
      <w:tr w:rsidR="002B38AB" w14:paraId="4F3A470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ADCB266" w14:textId="77777777" w:rsidR="002B38AB" w:rsidRDefault="009E32CB">
            <w:r>
              <w:t>Mary-Helen Barcellos-Hoff, PhD, Professor</w:t>
            </w:r>
          </w:p>
        </w:tc>
        <w:tc>
          <w:tcPr>
            <w:tcW w:w="0" w:type="auto"/>
            <w:tcBorders>
              <w:top w:val="outset" w:sz="6" w:space="0" w:color="auto"/>
              <w:left w:val="outset" w:sz="6" w:space="0" w:color="auto"/>
              <w:bottom w:val="outset" w:sz="6" w:space="0" w:color="auto"/>
              <w:right w:val="outset" w:sz="6" w:space="0" w:color="auto"/>
            </w:tcBorders>
            <w:vAlign w:val="center"/>
          </w:tcPr>
          <w:p w14:paraId="1FB4BFA2"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42875C0" w14:textId="77777777" w:rsidR="002B38AB" w:rsidRDefault="009E32CB">
            <w:r>
              <w:t>Grant or research support-Bicara|Other: Paid travel and lodging to attend meeting-Roche (Any division)|Grant or research support-Innovation Pathways - 03/04/2026</w:t>
            </w:r>
          </w:p>
        </w:tc>
      </w:tr>
      <w:tr w:rsidR="002B38AB" w14:paraId="00953F4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9C3B030" w14:textId="77777777" w:rsidR="002B38AB" w:rsidRDefault="009E32CB">
            <w:r>
              <w:t>Lauran C Boreta, MD</w:t>
            </w:r>
          </w:p>
        </w:tc>
        <w:tc>
          <w:tcPr>
            <w:tcW w:w="0" w:type="auto"/>
            <w:tcBorders>
              <w:top w:val="outset" w:sz="6" w:space="0" w:color="auto"/>
              <w:left w:val="outset" w:sz="6" w:space="0" w:color="auto"/>
              <w:bottom w:val="outset" w:sz="6" w:space="0" w:color="auto"/>
              <w:right w:val="outset" w:sz="6" w:space="0" w:color="auto"/>
            </w:tcBorders>
            <w:vAlign w:val="center"/>
          </w:tcPr>
          <w:p w14:paraId="334AD058"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8278E91" w14:textId="77777777" w:rsidR="002B38AB" w:rsidRDefault="009E32CB">
            <w:r>
              <w:t>Nothing to disclose - 03/04/2026</w:t>
            </w:r>
          </w:p>
        </w:tc>
      </w:tr>
      <w:tr w:rsidR="002B38AB" w14:paraId="3E7AD5C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8A917CC" w14:textId="77777777" w:rsidR="002B38AB" w:rsidRDefault="009E32CB">
            <w:r>
              <w:t>Steve Braunstein, MD</w:t>
            </w:r>
          </w:p>
        </w:tc>
        <w:tc>
          <w:tcPr>
            <w:tcW w:w="0" w:type="auto"/>
            <w:tcBorders>
              <w:top w:val="outset" w:sz="6" w:space="0" w:color="auto"/>
              <w:left w:val="outset" w:sz="6" w:space="0" w:color="auto"/>
              <w:bottom w:val="outset" w:sz="6" w:space="0" w:color="auto"/>
              <w:right w:val="outset" w:sz="6" w:space="0" w:color="auto"/>
            </w:tcBorders>
            <w:vAlign w:val="center"/>
          </w:tcPr>
          <w:p w14:paraId="0A02F63C"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EAD03E3" w14:textId="77777777" w:rsidR="002B38AB" w:rsidRDefault="009E32CB">
            <w:r>
              <w:t>Nothing to disclose - 03/04/2026</w:t>
            </w:r>
          </w:p>
        </w:tc>
      </w:tr>
      <w:tr w:rsidR="002B38AB" w14:paraId="55A6C70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9675975" w14:textId="77777777" w:rsidR="002B38AB" w:rsidRDefault="009E32CB">
            <w:r>
              <w:t>Minsong Cao, PhD</w:t>
            </w:r>
          </w:p>
        </w:tc>
        <w:tc>
          <w:tcPr>
            <w:tcW w:w="0" w:type="auto"/>
            <w:tcBorders>
              <w:top w:val="outset" w:sz="6" w:space="0" w:color="auto"/>
              <w:left w:val="outset" w:sz="6" w:space="0" w:color="auto"/>
              <w:bottom w:val="outset" w:sz="6" w:space="0" w:color="auto"/>
              <w:right w:val="outset" w:sz="6" w:space="0" w:color="auto"/>
            </w:tcBorders>
            <w:vAlign w:val="center"/>
          </w:tcPr>
          <w:p w14:paraId="5CDF9925"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90310C3" w14:textId="77777777" w:rsidR="002B38AB" w:rsidRDefault="009E32CB">
            <w:r>
              <w:t>Consulting Fee-Siemans (Any division)|Consulting Fee-Medical Dosimetrist Certificate Board - 02/25/2026</w:t>
            </w:r>
          </w:p>
        </w:tc>
      </w:tr>
      <w:tr w:rsidR="002B38AB" w14:paraId="21B0F19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A2E4E9A" w14:textId="77777777" w:rsidR="002B38AB" w:rsidRDefault="009E32CB">
            <w:r>
              <w:t>Jason Chan, MD</w:t>
            </w:r>
          </w:p>
        </w:tc>
        <w:tc>
          <w:tcPr>
            <w:tcW w:w="0" w:type="auto"/>
            <w:tcBorders>
              <w:top w:val="outset" w:sz="6" w:space="0" w:color="auto"/>
              <w:left w:val="outset" w:sz="6" w:space="0" w:color="auto"/>
              <w:bottom w:val="outset" w:sz="6" w:space="0" w:color="auto"/>
              <w:right w:val="outset" w:sz="6" w:space="0" w:color="auto"/>
            </w:tcBorders>
            <w:vAlign w:val="center"/>
          </w:tcPr>
          <w:p w14:paraId="5D8A5BD6"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FF1FE2E" w14:textId="77777777" w:rsidR="002B38AB" w:rsidRDefault="009E32CB">
            <w:r>
              <w:t>Grant or research support-Nanobiotix, Inc. - 02/25/2026</w:t>
            </w:r>
          </w:p>
        </w:tc>
      </w:tr>
      <w:tr w:rsidR="002B38AB" w14:paraId="5DD8E87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C31279E" w14:textId="77777777" w:rsidR="002B38AB" w:rsidRDefault="009E32CB">
            <w:r>
              <w:t>William Chen, MD</w:t>
            </w:r>
          </w:p>
        </w:tc>
        <w:tc>
          <w:tcPr>
            <w:tcW w:w="0" w:type="auto"/>
            <w:tcBorders>
              <w:top w:val="outset" w:sz="6" w:space="0" w:color="auto"/>
              <w:left w:val="outset" w:sz="6" w:space="0" w:color="auto"/>
              <w:bottom w:val="outset" w:sz="6" w:space="0" w:color="auto"/>
              <w:right w:val="outset" w:sz="6" w:space="0" w:color="auto"/>
            </w:tcBorders>
            <w:vAlign w:val="center"/>
          </w:tcPr>
          <w:p w14:paraId="24C9923F"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3FC370D" w14:textId="77777777" w:rsidR="002B38AB" w:rsidRDefault="009E32CB">
            <w:r>
              <w:t>Nothing to disclose - 03/02/2026</w:t>
            </w:r>
          </w:p>
        </w:tc>
      </w:tr>
      <w:tr w:rsidR="002B38AB" w14:paraId="0E6B7E4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55A9835" w14:textId="77777777" w:rsidR="002B38AB" w:rsidRDefault="009E32CB">
            <w:r>
              <w:t>Megan Daly, MD</w:t>
            </w:r>
          </w:p>
        </w:tc>
        <w:tc>
          <w:tcPr>
            <w:tcW w:w="0" w:type="auto"/>
            <w:tcBorders>
              <w:top w:val="outset" w:sz="6" w:space="0" w:color="auto"/>
              <w:left w:val="outset" w:sz="6" w:space="0" w:color="auto"/>
              <w:bottom w:val="outset" w:sz="6" w:space="0" w:color="auto"/>
              <w:right w:val="outset" w:sz="6" w:space="0" w:color="auto"/>
            </w:tcBorders>
            <w:vAlign w:val="center"/>
          </w:tcPr>
          <w:p w14:paraId="5F8E22F0"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ADF2A6D" w14:textId="77777777" w:rsidR="002B38AB" w:rsidRDefault="009E32CB">
            <w:r>
              <w:t>Consulting Fee-AstraZeneca (Any division)|Grant or research support-Merck (Any division) (Relationship has ended)|Grant or research support-Genentech (Any division) (Relationship has ended)|Consulting Fee-Novocure (Relationship has ended)|Consulting Fee-Bristol-Myers Squibb Company (Relationship has ended) - 03/05/2026</w:t>
            </w:r>
          </w:p>
        </w:tc>
      </w:tr>
      <w:tr w:rsidR="002B38AB" w14:paraId="7AB877B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CD73165" w14:textId="77777777" w:rsidR="002B38AB" w:rsidRDefault="009E32CB">
            <w:r>
              <w:t>Aryn De Santis, RTT</w:t>
            </w:r>
          </w:p>
        </w:tc>
        <w:tc>
          <w:tcPr>
            <w:tcW w:w="0" w:type="auto"/>
            <w:tcBorders>
              <w:top w:val="outset" w:sz="6" w:space="0" w:color="auto"/>
              <w:left w:val="outset" w:sz="6" w:space="0" w:color="auto"/>
              <w:bottom w:val="outset" w:sz="6" w:space="0" w:color="auto"/>
              <w:right w:val="outset" w:sz="6" w:space="0" w:color="auto"/>
            </w:tcBorders>
            <w:vAlign w:val="center"/>
          </w:tcPr>
          <w:p w14:paraId="768EC8DA" w14:textId="77777777" w:rsidR="002B38AB" w:rsidRDefault="009E32CB">
            <w:r>
              <w:t>Other Planning 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5EBC593E" w14:textId="77777777" w:rsidR="002B38AB" w:rsidRDefault="009E32CB">
            <w:r>
              <w:t>Nothing to disclose - 03/05/2026</w:t>
            </w:r>
          </w:p>
        </w:tc>
      </w:tr>
      <w:tr w:rsidR="002B38AB" w14:paraId="0A114C8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1D5794E" w14:textId="77777777" w:rsidR="002B38AB" w:rsidRDefault="009E32CB">
            <w:r>
              <w:t>Martina Descovich, PhD</w:t>
            </w:r>
          </w:p>
        </w:tc>
        <w:tc>
          <w:tcPr>
            <w:tcW w:w="0" w:type="auto"/>
            <w:tcBorders>
              <w:top w:val="outset" w:sz="6" w:space="0" w:color="auto"/>
              <w:left w:val="outset" w:sz="6" w:space="0" w:color="auto"/>
              <w:bottom w:val="outset" w:sz="6" w:space="0" w:color="auto"/>
              <w:right w:val="outset" w:sz="6" w:space="0" w:color="auto"/>
            </w:tcBorders>
            <w:vAlign w:val="center"/>
          </w:tcPr>
          <w:p w14:paraId="459B664C"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5B05DF4" w14:textId="77777777" w:rsidR="002B38AB" w:rsidRDefault="009E32CB">
            <w:r>
              <w:t>Nothing to disclose - 02/25/2026</w:t>
            </w:r>
          </w:p>
        </w:tc>
      </w:tr>
      <w:tr w:rsidR="002B38AB" w14:paraId="221B209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4B0DC3C" w14:textId="77777777" w:rsidR="002B38AB" w:rsidRDefault="009E32CB">
            <w:r>
              <w:t>Emily Hirata, PhD, DABR, FAAPM</w:t>
            </w:r>
          </w:p>
        </w:tc>
        <w:tc>
          <w:tcPr>
            <w:tcW w:w="0" w:type="auto"/>
            <w:tcBorders>
              <w:top w:val="outset" w:sz="6" w:space="0" w:color="auto"/>
              <w:left w:val="outset" w:sz="6" w:space="0" w:color="auto"/>
              <w:bottom w:val="outset" w:sz="6" w:space="0" w:color="auto"/>
              <w:right w:val="outset" w:sz="6" w:space="0" w:color="auto"/>
            </w:tcBorders>
            <w:vAlign w:val="center"/>
          </w:tcPr>
          <w:p w14:paraId="1FFDCECD"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6F3629D" w14:textId="77777777" w:rsidR="002B38AB" w:rsidRDefault="009E32CB">
            <w:r>
              <w:t>Independent Contractor (included contracted research)-Varian Medical Systems (Relationship has ended) - 03/03/2026</w:t>
            </w:r>
          </w:p>
        </w:tc>
      </w:tr>
      <w:tr w:rsidR="002B38AB" w14:paraId="25526A2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5BD1400" w14:textId="77777777" w:rsidR="002B38AB" w:rsidRDefault="009E32CB">
            <w:r>
              <w:t>Alexandria Hotca-Cho, MD</w:t>
            </w:r>
          </w:p>
        </w:tc>
        <w:tc>
          <w:tcPr>
            <w:tcW w:w="0" w:type="auto"/>
            <w:tcBorders>
              <w:top w:val="outset" w:sz="6" w:space="0" w:color="auto"/>
              <w:left w:val="outset" w:sz="6" w:space="0" w:color="auto"/>
              <w:bottom w:val="outset" w:sz="6" w:space="0" w:color="auto"/>
              <w:right w:val="outset" w:sz="6" w:space="0" w:color="auto"/>
            </w:tcBorders>
            <w:vAlign w:val="center"/>
          </w:tcPr>
          <w:p w14:paraId="41B4F5C1"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644B7F7" w14:textId="77777777" w:rsidR="002B38AB" w:rsidRDefault="009E32CB">
            <w:r>
              <w:t>Nothing to disclose - 03/04/2026</w:t>
            </w:r>
          </w:p>
        </w:tc>
      </w:tr>
      <w:tr w:rsidR="002B38AB" w14:paraId="5B170F9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5C02C51" w14:textId="77777777" w:rsidR="002B38AB" w:rsidRDefault="009E32CB">
            <w:r>
              <w:t>Joe Joe Hsu, PhD</w:t>
            </w:r>
          </w:p>
        </w:tc>
        <w:tc>
          <w:tcPr>
            <w:tcW w:w="0" w:type="auto"/>
            <w:tcBorders>
              <w:top w:val="outset" w:sz="6" w:space="0" w:color="auto"/>
              <w:left w:val="outset" w:sz="6" w:space="0" w:color="auto"/>
              <w:bottom w:val="outset" w:sz="6" w:space="0" w:color="auto"/>
              <w:right w:val="outset" w:sz="6" w:space="0" w:color="auto"/>
            </w:tcBorders>
            <w:vAlign w:val="center"/>
          </w:tcPr>
          <w:p w14:paraId="187115D1"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55EA61A" w14:textId="77777777" w:rsidR="002B38AB" w:rsidRDefault="009E32CB">
            <w:r>
              <w:t>Nothing to disclose - 02/04/2026</w:t>
            </w:r>
          </w:p>
        </w:tc>
      </w:tr>
      <w:tr w:rsidR="002B38AB" w14:paraId="37989AB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EBE972F" w14:textId="77777777" w:rsidR="002B38AB" w:rsidRDefault="009E32CB">
            <w:r>
              <w:t>Costas Koumenis, PhD</w:t>
            </w:r>
          </w:p>
        </w:tc>
        <w:tc>
          <w:tcPr>
            <w:tcW w:w="0" w:type="auto"/>
            <w:tcBorders>
              <w:top w:val="outset" w:sz="6" w:space="0" w:color="auto"/>
              <w:left w:val="outset" w:sz="6" w:space="0" w:color="auto"/>
              <w:bottom w:val="outset" w:sz="6" w:space="0" w:color="auto"/>
              <w:right w:val="outset" w:sz="6" w:space="0" w:color="auto"/>
            </w:tcBorders>
            <w:vAlign w:val="center"/>
          </w:tcPr>
          <w:p w14:paraId="10BAB2CE"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56A3C4F" w14:textId="77777777" w:rsidR="002B38AB" w:rsidRDefault="009E32CB">
            <w:r>
              <w:t>Nothing to disclose - 02/25/2026</w:t>
            </w:r>
          </w:p>
        </w:tc>
      </w:tr>
      <w:tr w:rsidR="002B38AB" w14:paraId="13608B1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474F7AF" w14:textId="77777777" w:rsidR="002B38AB" w:rsidRDefault="009E32CB">
            <w:r>
              <w:t>Hui Lin, PhD</w:t>
            </w:r>
          </w:p>
        </w:tc>
        <w:tc>
          <w:tcPr>
            <w:tcW w:w="0" w:type="auto"/>
            <w:tcBorders>
              <w:top w:val="outset" w:sz="6" w:space="0" w:color="auto"/>
              <w:left w:val="outset" w:sz="6" w:space="0" w:color="auto"/>
              <w:bottom w:val="outset" w:sz="6" w:space="0" w:color="auto"/>
              <w:right w:val="outset" w:sz="6" w:space="0" w:color="auto"/>
            </w:tcBorders>
            <w:vAlign w:val="center"/>
          </w:tcPr>
          <w:p w14:paraId="464EE92A"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C53BC02" w14:textId="77777777" w:rsidR="002B38AB" w:rsidRDefault="009E32CB">
            <w:r>
              <w:t>Nothing to disclose - 02/25/2026</w:t>
            </w:r>
          </w:p>
        </w:tc>
      </w:tr>
      <w:tr w:rsidR="002B38AB" w14:paraId="6A3D47D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9C3EC0E" w14:textId="77777777" w:rsidR="002B38AB" w:rsidRDefault="009E32CB">
            <w:r>
              <w:t>Mike Lometti, MS, DABR</w:t>
            </w:r>
          </w:p>
        </w:tc>
        <w:tc>
          <w:tcPr>
            <w:tcW w:w="0" w:type="auto"/>
            <w:tcBorders>
              <w:top w:val="outset" w:sz="6" w:space="0" w:color="auto"/>
              <w:left w:val="outset" w:sz="6" w:space="0" w:color="auto"/>
              <w:bottom w:val="outset" w:sz="6" w:space="0" w:color="auto"/>
              <w:right w:val="outset" w:sz="6" w:space="0" w:color="auto"/>
            </w:tcBorders>
            <w:vAlign w:val="center"/>
          </w:tcPr>
          <w:p w14:paraId="6C43CFF7"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08E32BE" w14:textId="77777777" w:rsidR="002B38AB" w:rsidRDefault="009E32CB">
            <w:r>
              <w:t>Nothing to disclose - 03/02/2026</w:t>
            </w:r>
          </w:p>
        </w:tc>
      </w:tr>
      <w:tr w:rsidR="002B38AB" w14:paraId="6F25D225"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BF8D785" w14:textId="77777777" w:rsidR="002B38AB" w:rsidRDefault="009E32CB">
            <w:r>
              <w:t>Olivier Morin, Phd</w:t>
            </w:r>
          </w:p>
        </w:tc>
        <w:tc>
          <w:tcPr>
            <w:tcW w:w="0" w:type="auto"/>
            <w:tcBorders>
              <w:top w:val="outset" w:sz="6" w:space="0" w:color="auto"/>
              <w:left w:val="outset" w:sz="6" w:space="0" w:color="auto"/>
              <w:bottom w:val="outset" w:sz="6" w:space="0" w:color="auto"/>
              <w:right w:val="outset" w:sz="6" w:space="0" w:color="auto"/>
            </w:tcBorders>
            <w:vAlign w:val="center"/>
          </w:tcPr>
          <w:p w14:paraId="2470F045"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BBE5093" w14:textId="77777777" w:rsidR="002B38AB" w:rsidRDefault="009E32CB">
            <w:r>
              <w:t>Nothing to disclose - 03/04/2026</w:t>
            </w:r>
          </w:p>
        </w:tc>
      </w:tr>
      <w:tr w:rsidR="002B38AB" w14:paraId="68A77C1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8FBBEDE" w14:textId="77777777" w:rsidR="002B38AB" w:rsidRDefault="009E32CB">
            <w:r>
              <w:t>Jean Nakamura, MD</w:t>
            </w:r>
          </w:p>
        </w:tc>
        <w:tc>
          <w:tcPr>
            <w:tcW w:w="0" w:type="auto"/>
            <w:tcBorders>
              <w:top w:val="outset" w:sz="6" w:space="0" w:color="auto"/>
              <w:left w:val="outset" w:sz="6" w:space="0" w:color="auto"/>
              <w:bottom w:val="outset" w:sz="6" w:space="0" w:color="auto"/>
              <w:right w:val="outset" w:sz="6" w:space="0" w:color="auto"/>
            </w:tcBorders>
            <w:vAlign w:val="center"/>
          </w:tcPr>
          <w:p w14:paraId="0CD61402" w14:textId="77777777" w:rsidR="002B38AB" w:rsidRDefault="009E32CB">
            <w:r>
              <w:t>Faculty, Peer Reviewer</w:t>
            </w:r>
          </w:p>
        </w:tc>
        <w:tc>
          <w:tcPr>
            <w:tcW w:w="0" w:type="auto"/>
            <w:tcBorders>
              <w:top w:val="outset" w:sz="6" w:space="0" w:color="auto"/>
              <w:left w:val="outset" w:sz="6" w:space="0" w:color="auto"/>
              <w:bottom w:val="outset" w:sz="6" w:space="0" w:color="auto"/>
              <w:right w:val="outset" w:sz="6" w:space="0" w:color="auto"/>
            </w:tcBorders>
            <w:vAlign w:val="center"/>
          </w:tcPr>
          <w:p w14:paraId="0BCA3D8A" w14:textId="77777777" w:rsidR="002B38AB" w:rsidRDefault="009E32CB">
            <w:r>
              <w:t>Nothing to disclose - 11/13/2025</w:t>
            </w:r>
          </w:p>
        </w:tc>
      </w:tr>
      <w:tr w:rsidR="002B38AB" w14:paraId="3580E65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C4FAD6E" w14:textId="77777777" w:rsidR="002B38AB" w:rsidRDefault="009E32CB">
            <w:r>
              <w:lastRenderedPageBreak/>
              <w:t>Sari Ogden, BA</w:t>
            </w:r>
          </w:p>
        </w:tc>
        <w:tc>
          <w:tcPr>
            <w:tcW w:w="0" w:type="auto"/>
            <w:tcBorders>
              <w:top w:val="outset" w:sz="6" w:space="0" w:color="auto"/>
              <w:left w:val="outset" w:sz="6" w:space="0" w:color="auto"/>
              <w:bottom w:val="outset" w:sz="6" w:space="0" w:color="auto"/>
              <w:right w:val="outset" w:sz="6" w:space="0" w:color="auto"/>
            </w:tcBorders>
            <w:vAlign w:val="center"/>
          </w:tcPr>
          <w:p w14:paraId="17BD4E93" w14:textId="77777777" w:rsidR="002B38AB" w:rsidRDefault="009E32CB">
            <w:r>
              <w:t>Activity Administrator</w:t>
            </w:r>
          </w:p>
        </w:tc>
        <w:tc>
          <w:tcPr>
            <w:tcW w:w="0" w:type="auto"/>
            <w:tcBorders>
              <w:top w:val="outset" w:sz="6" w:space="0" w:color="auto"/>
              <w:left w:val="outset" w:sz="6" w:space="0" w:color="auto"/>
              <w:bottom w:val="outset" w:sz="6" w:space="0" w:color="auto"/>
              <w:right w:val="outset" w:sz="6" w:space="0" w:color="auto"/>
            </w:tcBorders>
            <w:vAlign w:val="center"/>
          </w:tcPr>
          <w:p w14:paraId="547C0962" w14:textId="77777777" w:rsidR="002B38AB" w:rsidRDefault="009E32CB">
            <w:r>
              <w:t>Nothing to disclose - 08/12/2025</w:t>
            </w:r>
          </w:p>
        </w:tc>
      </w:tr>
      <w:tr w:rsidR="002B38AB" w14:paraId="0298AEA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D118D78" w14:textId="77777777" w:rsidR="002B38AB" w:rsidRDefault="009E32CB">
            <w:r>
              <w:t>Harold Paganetti, MD</w:t>
            </w:r>
          </w:p>
        </w:tc>
        <w:tc>
          <w:tcPr>
            <w:tcW w:w="0" w:type="auto"/>
            <w:tcBorders>
              <w:top w:val="outset" w:sz="6" w:space="0" w:color="auto"/>
              <w:left w:val="outset" w:sz="6" w:space="0" w:color="auto"/>
              <w:bottom w:val="outset" w:sz="6" w:space="0" w:color="auto"/>
              <w:right w:val="outset" w:sz="6" w:space="0" w:color="auto"/>
            </w:tcBorders>
            <w:vAlign w:val="center"/>
          </w:tcPr>
          <w:p w14:paraId="156D03B9"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2347C7E" w14:textId="77777777" w:rsidR="002B38AB" w:rsidRDefault="009E32CB">
            <w:r>
              <w:t>Nothing to disclose - 02/25/2026</w:t>
            </w:r>
          </w:p>
        </w:tc>
      </w:tr>
      <w:tr w:rsidR="002B38AB" w14:paraId="15B9C34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6716EC6" w14:textId="77777777" w:rsidR="002B38AB" w:rsidRDefault="009E32CB">
            <w:r>
              <w:t>Catherine Park, MD</w:t>
            </w:r>
          </w:p>
        </w:tc>
        <w:tc>
          <w:tcPr>
            <w:tcW w:w="0" w:type="auto"/>
            <w:tcBorders>
              <w:top w:val="outset" w:sz="6" w:space="0" w:color="auto"/>
              <w:left w:val="outset" w:sz="6" w:space="0" w:color="auto"/>
              <w:bottom w:val="outset" w:sz="6" w:space="0" w:color="auto"/>
              <w:right w:val="outset" w:sz="6" w:space="0" w:color="auto"/>
            </w:tcBorders>
            <w:vAlign w:val="center"/>
          </w:tcPr>
          <w:p w14:paraId="38B3728E"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73E8D26" w14:textId="77777777" w:rsidR="002B38AB" w:rsidRDefault="009E32CB">
            <w:r>
              <w:t>Nothing to disclose - 03/02/2026</w:t>
            </w:r>
          </w:p>
        </w:tc>
      </w:tr>
      <w:tr w:rsidR="002B38AB" w14:paraId="02ED17C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28601F2" w14:textId="77777777" w:rsidR="002B38AB" w:rsidRDefault="009E32CB">
            <w:r>
              <w:t>Nicolas Prionas, MD, PhD</w:t>
            </w:r>
          </w:p>
        </w:tc>
        <w:tc>
          <w:tcPr>
            <w:tcW w:w="0" w:type="auto"/>
            <w:tcBorders>
              <w:top w:val="outset" w:sz="6" w:space="0" w:color="auto"/>
              <w:left w:val="outset" w:sz="6" w:space="0" w:color="auto"/>
              <w:bottom w:val="outset" w:sz="6" w:space="0" w:color="auto"/>
              <w:right w:val="outset" w:sz="6" w:space="0" w:color="auto"/>
            </w:tcBorders>
            <w:vAlign w:val="center"/>
          </w:tcPr>
          <w:p w14:paraId="3A055165"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910572B" w14:textId="77777777" w:rsidR="002B38AB" w:rsidRDefault="009E32CB">
            <w:r>
              <w:t>Stocks or stock options, excluding diversified mutual funds-Jano Life - 03/04/2026</w:t>
            </w:r>
          </w:p>
        </w:tc>
      </w:tr>
      <w:tr w:rsidR="002B38AB" w14:paraId="7E5E485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CB57984" w14:textId="77777777" w:rsidR="002B38AB" w:rsidRDefault="009E32CB">
            <w:r>
              <w:t>David R Raleigh, MD</w:t>
            </w:r>
          </w:p>
        </w:tc>
        <w:tc>
          <w:tcPr>
            <w:tcW w:w="0" w:type="auto"/>
            <w:tcBorders>
              <w:top w:val="outset" w:sz="6" w:space="0" w:color="auto"/>
              <w:left w:val="outset" w:sz="6" w:space="0" w:color="auto"/>
              <w:bottom w:val="outset" w:sz="6" w:space="0" w:color="auto"/>
              <w:right w:val="outset" w:sz="6" w:space="0" w:color="auto"/>
            </w:tcBorders>
            <w:vAlign w:val="center"/>
          </w:tcPr>
          <w:p w14:paraId="3903A974"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C889238" w14:textId="77777777" w:rsidR="002B38AB" w:rsidRDefault="009E32CB">
            <w:r>
              <w:t>Advisor-Gamma Tile - 03/04/2026</w:t>
            </w:r>
          </w:p>
        </w:tc>
      </w:tr>
      <w:tr w:rsidR="002B38AB" w14:paraId="4CF9EBC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209C47E" w14:textId="77777777" w:rsidR="002B38AB" w:rsidRDefault="009E32CB">
            <w:r>
              <w:t>Steve Seyedin, MD</w:t>
            </w:r>
          </w:p>
        </w:tc>
        <w:tc>
          <w:tcPr>
            <w:tcW w:w="0" w:type="auto"/>
            <w:tcBorders>
              <w:top w:val="outset" w:sz="6" w:space="0" w:color="auto"/>
              <w:left w:val="outset" w:sz="6" w:space="0" w:color="auto"/>
              <w:bottom w:val="outset" w:sz="6" w:space="0" w:color="auto"/>
              <w:right w:val="outset" w:sz="6" w:space="0" w:color="auto"/>
            </w:tcBorders>
            <w:vAlign w:val="center"/>
          </w:tcPr>
          <w:p w14:paraId="4BC3C08F"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FBEFCED" w14:textId="77777777" w:rsidR="002B38AB" w:rsidRDefault="009E32CB">
            <w:r>
              <w:t>Speakers Bureau-Natera|Speakers Bureau-Artera - 02/25/2026</w:t>
            </w:r>
          </w:p>
        </w:tc>
      </w:tr>
      <w:tr w:rsidR="002B38AB" w14:paraId="6130E3D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AD84AA1" w14:textId="77777777" w:rsidR="002B38AB" w:rsidRDefault="009E32CB">
            <w:r>
              <w:t>Manju Sharma, PhD, Associate Professor</w:t>
            </w:r>
          </w:p>
        </w:tc>
        <w:tc>
          <w:tcPr>
            <w:tcW w:w="0" w:type="auto"/>
            <w:tcBorders>
              <w:top w:val="outset" w:sz="6" w:space="0" w:color="auto"/>
              <w:left w:val="outset" w:sz="6" w:space="0" w:color="auto"/>
              <w:bottom w:val="outset" w:sz="6" w:space="0" w:color="auto"/>
              <w:right w:val="outset" w:sz="6" w:space="0" w:color="auto"/>
            </w:tcBorders>
            <w:vAlign w:val="center"/>
          </w:tcPr>
          <w:p w14:paraId="46B3C194"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916225B" w14:textId="77777777" w:rsidR="002B38AB" w:rsidRDefault="009E32CB">
            <w:r>
              <w:t>Nothing to disclose - 02/25/2026</w:t>
            </w:r>
          </w:p>
        </w:tc>
      </w:tr>
      <w:tr w:rsidR="002B38AB" w14:paraId="7A1BD54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BA250DB" w14:textId="77777777" w:rsidR="002B38AB" w:rsidRDefault="009E32CB">
            <w:r>
              <w:t>Ke Sheng, PhD, FAAPM</w:t>
            </w:r>
          </w:p>
        </w:tc>
        <w:tc>
          <w:tcPr>
            <w:tcW w:w="0" w:type="auto"/>
            <w:tcBorders>
              <w:top w:val="outset" w:sz="6" w:space="0" w:color="auto"/>
              <w:left w:val="outset" w:sz="6" w:space="0" w:color="auto"/>
              <w:bottom w:val="outset" w:sz="6" w:space="0" w:color="auto"/>
              <w:right w:val="outset" w:sz="6" w:space="0" w:color="auto"/>
            </w:tcBorders>
            <w:vAlign w:val="center"/>
          </w:tcPr>
          <w:p w14:paraId="0D04A48C" w14:textId="77777777" w:rsidR="002B38AB" w:rsidRDefault="009E32CB">
            <w:r>
              <w:t>Faculty, Other Planning 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0629512D" w14:textId="77777777" w:rsidR="002B38AB" w:rsidRDefault="009E32CB">
            <w:r>
              <w:t>Nothing to disclose - 02/25/2026</w:t>
            </w:r>
          </w:p>
        </w:tc>
      </w:tr>
      <w:tr w:rsidR="002B38AB" w14:paraId="3817B02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8D306C0" w14:textId="77777777" w:rsidR="002B38AB" w:rsidRDefault="009E32CB">
            <w:r>
              <w:t>Lisa Singer, MD</w:t>
            </w:r>
          </w:p>
        </w:tc>
        <w:tc>
          <w:tcPr>
            <w:tcW w:w="0" w:type="auto"/>
            <w:tcBorders>
              <w:top w:val="outset" w:sz="6" w:space="0" w:color="auto"/>
              <w:left w:val="outset" w:sz="6" w:space="0" w:color="auto"/>
              <w:bottom w:val="outset" w:sz="6" w:space="0" w:color="auto"/>
              <w:right w:val="outset" w:sz="6" w:space="0" w:color="auto"/>
            </w:tcBorders>
            <w:vAlign w:val="center"/>
          </w:tcPr>
          <w:p w14:paraId="72B6BF80"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7DD83D7" w14:textId="77777777" w:rsidR="002B38AB" w:rsidRDefault="009E32CB">
            <w:r>
              <w:t>Nothing to disclose - 03/04/2026</w:t>
            </w:r>
          </w:p>
        </w:tc>
      </w:tr>
      <w:tr w:rsidR="002B38AB" w14:paraId="34323DA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FCD112B" w14:textId="77777777" w:rsidR="002B38AB" w:rsidRDefault="009E32CB">
            <w:r>
              <w:t>Matt Susko, MD</w:t>
            </w:r>
          </w:p>
        </w:tc>
        <w:tc>
          <w:tcPr>
            <w:tcW w:w="0" w:type="auto"/>
            <w:tcBorders>
              <w:top w:val="outset" w:sz="6" w:space="0" w:color="auto"/>
              <w:left w:val="outset" w:sz="6" w:space="0" w:color="auto"/>
              <w:bottom w:val="outset" w:sz="6" w:space="0" w:color="auto"/>
              <w:right w:val="outset" w:sz="6" w:space="0" w:color="auto"/>
            </w:tcBorders>
            <w:vAlign w:val="center"/>
          </w:tcPr>
          <w:p w14:paraId="79189262"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3EB4ABDE" w14:textId="77777777" w:rsidR="002B38AB" w:rsidRDefault="009E32CB">
            <w:r>
              <w:t>Nothing to disclose - 02/25/2026</w:t>
            </w:r>
          </w:p>
        </w:tc>
      </w:tr>
      <w:tr w:rsidR="002B38AB" w14:paraId="27777B7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67375D4" w14:textId="77777777" w:rsidR="002B38AB" w:rsidRDefault="009E32CB">
            <w:r>
              <w:t>Megan Swanson, MD</w:t>
            </w:r>
          </w:p>
        </w:tc>
        <w:tc>
          <w:tcPr>
            <w:tcW w:w="0" w:type="auto"/>
            <w:tcBorders>
              <w:top w:val="outset" w:sz="6" w:space="0" w:color="auto"/>
              <w:left w:val="outset" w:sz="6" w:space="0" w:color="auto"/>
              <w:bottom w:val="outset" w:sz="6" w:space="0" w:color="auto"/>
              <w:right w:val="outset" w:sz="6" w:space="0" w:color="auto"/>
            </w:tcBorders>
            <w:vAlign w:val="center"/>
          </w:tcPr>
          <w:p w14:paraId="167BF0CD"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BD1B773" w14:textId="77777777" w:rsidR="002B38AB" w:rsidRDefault="009E32CB">
            <w:r>
              <w:t>Membership on Advisory Committees or Review Panels, Board Membership, etc.-Merck (Any division) (Relationship has ended) - 03/04/2026</w:t>
            </w:r>
          </w:p>
        </w:tc>
      </w:tr>
      <w:tr w:rsidR="002B38AB" w14:paraId="59B3B3A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DC9338B" w14:textId="77777777" w:rsidR="002B38AB" w:rsidRDefault="009E32CB">
            <w:r>
              <w:t>Alan Taniguchi, MS</w:t>
            </w:r>
          </w:p>
        </w:tc>
        <w:tc>
          <w:tcPr>
            <w:tcW w:w="0" w:type="auto"/>
            <w:tcBorders>
              <w:top w:val="outset" w:sz="6" w:space="0" w:color="auto"/>
              <w:left w:val="outset" w:sz="6" w:space="0" w:color="auto"/>
              <w:bottom w:val="outset" w:sz="6" w:space="0" w:color="auto"/>
              <w:right w:val="outset" w:sz="6" w:space="0" w:color="auto"/>
            </w:tcBorders>
            <w:vAlign w:val="center"/>
          </w:tcPr>
          <w:p w14:paraId="1ACB19C4" w14:textId="77777777" w:rsidR="002B38AB" w:rsidRDefault="009E32CB">
            <w:r>
              <w:t>Activity Administrator</w:t>
            </w:r>
          </w:p>
        </w:tc>
        <w:tc>
          <w:tcPr>
            <w:tcW w:w="0" w:type="auto"/>
            <w:tcBorders>
              <w:top w:val="outset" w:sz="6" w:space="0" w:color="auto"/>
              <w:left w:val="outset" w:sz="6" w:space="0" w:color="auto"/>
              <w:bottom w:val="outset" w:sz="6" w:space="0" w:color="auto"/>
              <w:right w:val="outset" w:sz="6" w:space="0" w:color="auto"/>
            </w:tcBorders>
            <w:vAlign w:val="center"/>
          </w:tcPr>
          <w:p w14:paraId="7CA82581" w14:textId="77777777" w:rsidR="002B38AB" w:rsidRDefault="009E32CB">
            <w:r>
              <w:t>Nothing to disclose - 11/14/2025</w:t>
            </w:r>
          </w:p>
        </w:tc>
      </w:tr>
      <w:tr w:rsidR="002B38AB" w14:paraId="3827350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DFF2BBC" w14:textId="77777777" w:rsidR="002B38AB" w:rsidRDefault="009E32CB">
            <w:r>
              <w:t>Richard Valicenti, MD</w:t>
            </w:r>
          </w:p>
        </w:tc>
        <w:tc>
          <w:tcPr>
            <w:tcW w:w="0" w:type="auto"/>
            <w:tcBorders>
              <w:top w:val="outset" w:sz="6" w:space="0" w:color="auto"/>
              <w:left w:val="outset" w:sz="6" w:space="0" w:color="auto"/>
              <w:bottom w:val="outset" w:sz="6" w:space="0" w:color="auto"/>
              <w:right w:val="outset" w:sz="6" w:space="0" w:color="auto"/>
            </w:tcBorders>
            <w:vAlign w:val="center"/>
          </w:tcPr>
          <w:p w14:paraId="213DBBFE"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861B9F1" w14:textId="77777777" w:rsidR="002B38AB" w:rsidRDefault="009E32CB">
            <w:r>
              <w:t>Consulting Fee-Bracco Diagnostics, Inc. (Relationship has ended)|Consulting Fee-Curium (Relationship has ended)|Consulting Fee-Alltera (Relationship has ended)|Consulting Fee-Candel - 03/03/2026</w:t>
            </w:r>
          </w:p>
        </w:tc>
      </w:tr>
      <w:tr w:rsidR="002B38AB" w14:paraId="53EC87D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3295B20" w14:textId="77777777" w:rsidR="002B38AB" w:rsidRDefault="009E32CB">
            <w:r>
              <w:t>Harish Vasudevan, MD</w:t>
            </w:r>
          </w:p>
        </w:tc>
        <w:tc>
          <w:tcPr>
            <w:tcW w:w="0" w:type="auto"/>
            <w:tcBorders>
              <w:top w:val="outset" w:sz="6" w:space="0" w:color="auto"/>
              <w:left w:val="outset" w:sz="6" w:space="0" w:color="auto"/>
              <w:bottom w:val="outset" w:sz="6" w:space="0" w:color="auto"/>
              <w:right w:val="outset" w:sz="6" w:space="0" w:color="auto"/>
            </w:tcBorders>
            <w:vAlign w:val="center"/>
          </w:tcPr>
          <w:p w14:paraId="7499CCD0"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B5340DF" w14:textId="77777777" w:rsidR="002B38AB" w:rsidRDefault="009E32CB">
            <w:r>
              <w:t>Consulting Fee-GondolaBio - 02/25/2026</w:t>
            </w:r>
          </w:p>
        </w:tc>
      </w:tr>
      <w:tr w:rsidR="002B38AB" w14:paraId="4F42216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4246BB2" w14:textId="77777777" w:rsidR="002B38AB" w:rsidRDefault="009E32CB">
            <w:r>
              <w:t>Anthony C Wong, MD, PhD</w:t>
            </w:r>
          </w:p>
        </w:tc>
        <w:tc>
          <w:tcPr>
            <w:tcW w:w="0" w:type="auto"/>
            <w:tcBorders>
              <w:top w:val="outset" w:sz="6" w:space="0" w:color="auto"/>
              <w:left w:val="outset" w:sz="6" w:space="0" w:color="auto"/>
              <w:bottom w:val="outset" w:sz="6" w:space="0" w:color="auto"/>
              <w:right w:val="outset" w:sz="6" w:space="0" w:color="auto"/>
            </w:tcBorders>
            <w:vAlign w:val="center"/>
          </w:tcPr>
          <w:p w14:paraId="744459A9"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D30ABF7" w14:textId="77777777" w:rsidR="002B38AB" w:rsidRDefault="009E32CB">
            <w:r>
              <w:t>Nothing to disclose - 03/10/2026</w:t>
            </w:r>
          </w:p>
        </w:tc>
      </w:tr>
      <w:tr w:rsidR="002B38AB" w14:paraId="2D7C79A5"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7097F29" w14:textId="77777777" w:rsidR="002B38AB" w:rsidRDefault="009E32CB">
            <w:r>
              <w:t>Nam Woo Cho, MD</w:t>
            </w:r>
          </w:p>
        </w:tc>
        <w:tc>
          <w:tcPr>
            <w:tcW w:w="0" w:type="auto"/>
            <w:tcBorders>
              <w:top w:val="outset" w:sz="6" w:space="0" w:color="auto"/>
              <w:left w:val="outset" w:sz="6" w:space="0" w:color="auto"/>
              <w:bottom w:val="outset" w:sz="6" w:space="0" w:color="auto"/>
              <w:right w:val="outset" w:sz="6" w:space="0" w:color="auto"/>
            </w:tcBorders>
            <w:vAlign w:val="center"/>
          </w:tcPr>
          <w:p w14:paraId="02600796"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390FC81B" w14:textId="77777777" w:rsidR="002B38AB" w:rsidRDefault="009E32CB">
            <w:r>
              <w:t>Grant or research support-Neolaia - 03/04/2026</w:t>
            </w:r>
          </w:p>
        </w:tc>
      </w:tr>
      <w:tr w:rsidR="002B38AB" w14:paraId="02854BF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B538483" w14:textId="77777777" w:rsidR="002B38AB" w:rsidRDefault="009E32CB">
            <w:r>
              <w:t>Wensha Yang, PhD, FAAPM</w:t>
            </w:r>
          </w:p>
        </w:tc>
        <w:tc>
          <w:tcPr>
            <w:tcW w:w="0" w:type="auto"/>
            <w:tcBorders>
              <w:top w:val="outset" w:sz="6" w:space="0" w:color="auto"/>
              <w:left w:val="outset" w:sz="6" w:space="0" w:color="auto"/>
              <w:bottom w:val="outset" w:sz="6" w:space="0" w:color="auto"/>
              <w:right w:val="outset" w:sz="6" w:space="0" w:color="auto"/>
            </w:tcBorders>
            <w:vAlign w:val="center"/>
          </w:tcPr>
          <w:p w14:paraId="6E0F59B2"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DF10623" w14:textId="77777777" w:rsidR="002B38AB" w:rsidRDefault="009E32CB">
            <w:r>
              <w:t>Nothing to disclose - 02/25/2026</w:t>
            </w:r>
          </w:p>
        </w:tc>
      </w:tr>
      <w:tr w:rsidR="002B38AB" w14:paraId="17F5157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EBF7DF2" w14:textId="77777777" w:rsidR="002B38AB" w:rsidRDefault="009E32CB">
            <w:r>
              <w:t>Sue S Yom, MD</w:t>
            </w:r>
          </w:p>
        </w:tc>
        <w:tc>
          <w:tcPr>
            <w:tcW w:w="0" w:type="auto"/>
            <w:tcBorders>
              <w:top w:val="outset" w:sz="6" w:space="0" w:color="auto"/>
              <w:left w:val="outset" w:sz="6" w:space="0" w:color="auto"/>
              <w:bottom w:val="outset" w:sz="6" w:space="0" w:color="auto"/>
              <w:right w:val="outset" w:sz="6" w:space="0" w:color="auto"/>
            </w:tcBorders>
            <w:vAlign w:val="center"/>
          </w:tcPr>
          <w:p w14:paraId="234F9080" w14:textId="77777777" w:rsidR="002B38AB" w:rsidRDefault="009E32CB">
            <w:r>
              <w:t>Course 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3E6731FA" w14:textId="77777777" w:rsidR="002B38AB" w:rsidRDefault="009E32CB">
            <w:r>
              <w:t>Grant or research support-Bristol-Myers Squibb Company|Grant or research support-Merck (Any division)|Grant or research support-Johnson &amp; Johnson|Grant or research support-EMD Serono (Relationship has ended) - 03/04/2026</w:t>
            </w:r>
          </w:p>
        </w:tc>
      </w:tr>
      <w:tr w:rsidR="002B38AB" w14:paraId="5D84D17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0465C2A" w14:textId="77777777" w:rsidR="002B38AB" w:rsidRDefault="009E32CB">
            <w:r>
              <w:t>Emi J Yoshida, MD</w:t>
            </w:r>
          </w:p>
        </w:tc>
        <w:tc>
          <w:tcPr>
            <w:tcW w:w="0" w:type="auto"/>
            <w:tcBorders>
              <w:top w:val="outset" w:sz="6" w:space="0" w:color="auto"/>
              <w:left w:val="outset" w:sz="6" w:space="0" w:color="auto"/>
              <w:bottom w:val="outset" w:sz="6" w:space="0" w:color="auto"/>
              <w:right w:val="outset" w:sz="6" w:space="0" w:color="auto"/>
            </w:tcBorders>
            <w:vAlign w:val="center"/>
          </w:tcPr>
          <w:p w14:paraId="164A857C"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3EFB1CD" w14:textId="77777777" w:rsidR="002B38AB" w:rsidRDefault="009E32CB">
            <w:r>
              <w:t>Membership on Advisory Committees or Review Panels, Board Membership, etc.-Merck (Any division) (Relationship has ended) - 03/02/2026</w:t>
            </w:r>
          </w:p>
        </w:tc>
      </w:tr>
      <w:tr w:rsidR="002B38AB" w14:paraId="376C2BB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B6409A9" w14:textId="77777777" w:rsidR="002B38AB" w:rsidRDefault="009E32CB">
            <w:r>
              <w:t>Jason Zhao, MD</w:t>
            </w:r>
          </w:p>
        </w:tc>
        <w:tc>
          <w:tcPr>
            <w:tcW w:w="0" w:type="auto"/>
            <w:tcBorders>
              <w:top w:val="outset" w:sz="6" w:space="0" w:color="auto"/>
              <w:left w:val="outset" w:sz="6" w:space="0" w:color="auto"/>
              <w:bottom w:val="outset" w:sz="6" w:space="0" w:color="auto"/>
              <w:right w:val="outset" w:sz="6" w:space="0" w:color="auto"/>
            </w:tcBorders>
            <w:vAlign w:val="center"/>
          </w:tcPr>
          <w:p w14:paraId="57D36CEA" w14:textId="77777777" w:rsidR="002B38AB" w:rsidRDefault="009E32CB">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50622A6" w14:textId="77777777" w:rsidR="002B38AB" w:rsidRDefault="009E32CB">
            <w:r>
              <w:t>Nothing to disclose - 02/27/2026</w:t>
            </w:r>
          </w:p>
        </w:tc>
      </w:tr>
    </w:tbl>
    <w:p w14:paraId="4BD71860" w14:textId="77777777" w:rsidR="009E32CB" w:rsidRPr="00E2190B" w:rsidRDefault="009E32CB">
      <w:pPr>
        <w:spacing w:after="280" w:afterAutospacing="1"/>
        <w:rPr>
          <w:rFonts w:cs="Arial"/>
        </w:rPr>
      </w:pPr>
      <w:r w:rsidRPr="00E2190B">
        <w:rPr>
          <w:rFonts w:cs="Arial"/>
        </w:rPr>
        <w:fldChar w:fldCharType="begin"/>
      </w:r>
      <w:r w:rsidRPr="00E2190B">
        <w:rPr>
          <w:rFonts w:cs="Arial"/>
        </w:rPr>
        <w:instrText xml:space="preserve"> IF "This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15CEFA7D" w14:textId="77777777" w:rsidR="002B38AB" w:rsidRPr="00E2190B" w:rsidRDefault="009E32CB">
      <w:pPr>
        <w:spacing w:after="280" w:afterAutospacing="1"/>
        <w:rPr>
          <w:rFonts w:cs="Arial"/>
        </w:rPr>
      </w:pPr>
      <w:r w:rsidRPr="00E2190B">
        <w:rPr>
          <w:rFonts w:cs="Arial"/>
        </w:rPr>
        <w:instrText>products or agents are discussed or referenced.</w:instrText>
      </w:r>
    </w:p>
    <w:p w14:paraId="406C3832" w14:textId="77777777" w:rsidR="002B38AB" w:rsidRPr="00E2190B" w:rsidRDefault="002B38AB">
      <w:pPr>
        <w:spacing w:after="280" w:afterAutospacing="1"/>
        <w:rPr>
          <w:rFonts w:cs="Arial"/>
        </w:rPr>
      </w:pPr>
    </w:p>
    <w:p w14:paraId="12B4A524" w14:textId="77777777" w:rsidR="002B38AB" w:rsidRPr="00E2190B" w:rsidRDefault="009E32CB">
      <w:pPr>
        <w:spacing w:after="280" w:afterAutospacing="1"/>
        <w:rPr>
          <w:rFonts w:cs="Arial"/>
        </w:rPr>
      </w:pPr>
      <w:r w:rsidRPr="00E2190B">
        <w:rPr>
          <w:rFonts w:cs="Arial"/>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37301ACA" w14:textId="77777777" w:rsidR="002B38AB" w:rsidRPr="00E2190B" w:rsidRDefault="009E32CB">
      <w:pPr>
        <w:spacing w:after="280" w:afterAutospacing="1"/>
        <w:rPr>
          <w:rFonts w:cs="Arial"/>
        </w:rPr>
      </w:pPr>
      <w:r w:rsidRPr="00E2190B">
        <w:rPr>
          <w:rFonts w:cs="Arial"/>
        </w:rPr>
        <w:instrText>" &lt;&gt; "" "</w:instrText>
      </w:r>
    </w:p>
    <w:p w14:paraId="4B808083" w14:textId="77777777" w:rsidR="009E32CB" w:rsidRPr="00E2190B" w:rsidRDefault="009E32CB" w:rsidP="00AB14FC">
      <w:pPr>
        <w:pStyle w:val="Mainbodycopy"/>
        <w:spacing w:after="0" w:line="240" w:lineRule="auto"/>
        <w:ind w:left="-810"/>
        <w:rPr>
          <w:rFonts w:cs="Arial"/>
          <w:color w:val="auto"/>
        </w:rPr>
      </w:pPr>
    </w:p>
    <w:p w14:paraId="1BCF0639" w14:textId="77777777" w:rsidR="009E32CB" w:rsidRPr="00E2190B" w:rsidRDefault="009E32CB"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702E6A02"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14:paraId="3FA5BC7F" w14:textId="77777777" w:rsidR="002B38AB" w:rsidRPr="00E2190B" w:rsidRDefault="002B38AB" w:rsidP="00AB14FC">
      <w:pPr>
        <w:pStyle w:val="Mainbodycopy"/>
        <w:spacing w:after="0" w:line="240" w:lineRule="auto"/>
        <w:ind w:left="-810"/>
        <w:rPr>
          <w:rFonts w:cs="Arial"/>
          <w:color w:val="auto"/>
        </w:rPr>
      </w:pPr>
    </w:p>
    <w:p w14:paraId="543D3205"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4AB4DA82"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14:paraId="172F8E43" w14:textId="77777777" w:rsidR="009E32CB" w:rsidRPr="00E2190B" w:rsidRDefault="009E32CB" w:rsidP="00AB14FC">
      <w:pPr>
        <w:pStyle w:val="Mainbodycopy"/>
        <w:spacing w:after="0" w:line="240" w:lineRule="auto"/>
        <w:ind w:left="-810"/>
        <w:rPr>
          <w:rFonts w:cs="Arial"/>
          <w:color w:val="auto"/>
        </w:rPr>
      </w:pPr>
    </w:p>
    <w:p w14:paraId="16715C6F" w14:textId="77777777" w:rsidR="009E32CB" w:rsidRPr="00E2190B" w:rsidRDefault="009E32CB"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14:paraId="15F3DBBA"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t>products or agents are discussed or referenced.</w:t>
      </w:r>
    </w:p>
    <w:p w14:paraId="47413A66" w14:textId="77777777" w:rsidR="002B38AB" w:rsidRPr="00E2190B" w:rsidRDefault="002B38AB" w:rsidP="00AB14FC">
      <w:pPr>
        <w:pStyle w:val="Mainbodycopy"/>
        <w:spacing w:after="0" w:line="240" w:lineRule="auto"/>
        <w:ind w:left="-810"/>
        <w:rPr>
          <w:rFonts w:cs="Arial"/>
          <w:color w:val="auto"/>
        </w:rPr>
      </w:pPr>
    </w:p>
    <w:p w14:paraId="2C6A2E00" w14:textId="77777777" w:rsidR="002B38AB" w:rsidRPr="00E2190B" w:rsidRDefault="009E32CB"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14:paraId="007392C4" w14:textId="77777777" w:rsidR="009E32CB" w:rsidRPr="00E2190B" w:rsidRDefault="009E32CB" w:rsidP="00AB14FC">
      <w:pPr>
        <w:pStyle w:val="Mainbodycopy"/>
        <w:spacing w:after="0" w:line="240" w:lineRule="auto"/>
        <w:ind w:left="-810"/>
        <w:rPr>
          <w:rFonts w:cs="Arial"/>
          <w:color w:val="auto"/>
        </w:rPr>
      </w:pPr>
      <w:r w:rsidRPr="00E2190B">
        <w:rPr>
          <w:rFonts w:cs="Arial"/>
          <w:color w:val="auto"/>
        </w:rPr>
        <w:fldChar w:fldCharType="end"/>
      </w:r>
    </w:p>
    <w:p w14:paraId="6CD217BB" w14:textId="77777777" w:rsidR="009E32CB" w:rsidRPr="00E2190B" w:rsidRDefault="009E32CB" w:rsidP="006D16BE">
      <w:pPr>
        <w:ind w:left="-810"/>
        <w:rPr>
          <w:rFonts w:ascii="Arial" w:hAnsi="Arial" w:cs="Arial"/>
        </w:rPr>
      </w:pPr>
    </w:p>
    <w:p w14:paraId="52E5596B" w14:textId="77777777" w:rsidR="009E32CB" w:rsidRPr="00E2190B" w:rsidRDefault="009E32CB" w:rsidP="006D16BE">
      <w:pPr>
        <w:rPr>
          <w:rFonts w:ascii="Arial" w:hAnsi="Arial" w:cs="Arial"/>
        </w:rPr>
      </w:pPr>
    </w:p>
    <w:p w14:paraId="43A4463F" w14:textId="77777777" w:rsidR="009E32CB" w:rsidRPr="00E2190B" w:rsidRDefault="009E32C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Pr>
          <w:rFonts w:ascii="Arial" w:hAnsi="Arial" w:cs="Arial"/>
          <w:color w:val="00A5B4"/>
          <w:spacing w:val="2"/>
          <w:lang w:val="en-US" w:bidi="en-US"/>
        </w:rPr>
        <w:t>:</w:t>
      </w:r>
    </w:p>
    <w:p w14:paraId="1027B9B4" w14:textId="77777777" w:rsidR="009E32CB" w:rsidRPr="00E2190B" w:rsidRDefault="009E32C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14:paraId="5F0BE78F" w14:textId="77777777" w:rsidR="009E32CB" w:rsidRPr="00E2190B" w:rsidRDefault="009E32C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p>
    <w:p w14:paraId="66BF497D" w14:textId="77777777" w:rsidR="009E32CB" w:rsidRPr="00E2190B" w:rsidRDefault="009E32CB" w:rsidP="00AD0E66">
      <w:pPr>
        <w:pStyle w:val="Mainbodycopy"/>
        <w:ind w:left="-810"/>
        <w:rPr>
          <w:rFonts w:cs="Arial"/>
          <w:color w:val="auto"/>
          <w:lang w:val="en-US"/>
        </w:rPr>
      </w:pPr>
      <w:r w:rsidRPr="00E2190B">
        <w:rPr>
          <w:rFonts w:cs="Arial"/>
          <w:color w:val="auto"/>
          <w:lang w:val="en-US"/>
        </w:rPr>
        <w:t>I. Purpose.</w:t>
      </w:r>
    </w:p>
    <w:p w14:paraId="537339DE" w14:textId="77777777" w:rsidR="009E32CB" w:rsidRPr="00E2190B" w:rsidRDefault="009E32C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14:paraId="067FE45A" w14:textId="77777777" w:rsidR="009E32CB" w:rsidRPr="00E2190B" w:rsidRDefault="009E32CB" w:rsidP="00AD0E66">
      <w:pPr>
        <w:pStyle w:val="Mainbodycopy"/>
        <w:ind w:left="-810"/>
        <w:rPr>
          <w:rFonts w:cs="Arial"/>
          <w:color w:val="auto"/>
          <w:lang w:val="en-US"/>
        </w:rPr>
      </w:pPr>
      <w:r w:rsidRPr="00E2190B">
        <w:rPr>
          <w:rFonts w:cs="Arial"/>
          <w:color w:val="auto"/>
          <w:lang w:val="en-US"/>
        </w:rPr>
        <w:t xml:space="preserve">II. Federal Law – Federal Civil Rights Act of 1964, Executive Order 13166, August 11, 2000, and Department of Health and Human Services (“HHS”) Regulations and LEP Guidance. </w:t>
      </w:r>
    </w:p>
    <w:p w14:paraId="7367F6FB" w14:textId="77777777" w:rsidR="009E32CB" w:rsidRPr="00E2190B" w:rsidRDefault="009E32C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federally funded programs and services may constitute national origin discrimination, which may be remedied by federal agency enforcement action.  Recipients may include physicians, hospitals, universities and academic medical centers who receive grants, training, equipment, surplus property and other assistance from the federal government. </w:t>
      </w:r>
    </w:p>
    <w:p w14:paraId="767AF46A" w14:textId="77777777" w:rsidR="009E32CB" w:rsidRPr="00E2190B" w:rsidRDefault="009E32C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14:paraId="65FF82D0" w14:textId="77777777" w:rsidR="009E32CB" w:rsidRPr="00E2190B" w:rsidRDefault="009E32CB" w:rsidP="00AD0E66">
      <w:pPr>
        <w:pStyle w:val="Mainbodycopy"/>
        <w:ind w:left="-810"/>
        <w:rPr>
          <w:rFonts w:cs="Arial"/>
          <w:color w:val="auto"/>
          <w:lang w:val="en-US"/>
        </w:rPr>
      </w:pPr>
      <w:r w:rsidRPr="00E2190B">
        <w:rPr>
          <w:rFonts w:cs="Arial"/>
          <w:color w:val="auto"/>
          <w:lang w:val="en-US"/>
        </w:rPr>
        <w:lastRenderedPageBreak/>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14:paraId="164A4C97" w14:textId="77777777" w:rsidR="009E32CB" w:rsidRPr="00E2190B" w:rsidRDefault="009E32C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14:paraId="3B690D54" w14:textId="77777777" w:rsidR="009E32CB" w:rsidRPr="00E2190B" w:rsidRDefault="009E32C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14:paraId="48312C80" w14:textId="77777777" w:rsidR="009E32CB" w:rsidRPr="00E2190B" w:rsidRDefault="009E32C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14:paraId="2185144D" w14:textId="77777777" w:rsidR="009E32CB" w:rsidRPr="00E2190B" w:rsidRDefault="009E32CB" w:rsidP="00AD0E66">
      <w:pPr>
        <w:pStyle w:val="Mainbodycopy"/>
        <w:ind w:left="-810"/>
        <w:rPr>
          <w:rFonts w:cs="Arial"/>
          <w:color w:val="auto"/>
          <w:lang w:val="en-US"/>
        </w:rPr>
      </w:pPr>
      <w:r w:rsidRPr="00E2190B">
        <w:rPr>
          <w:rFonts w:cs="Arial"/>
          <w:color w:val="auto"/>
          <w:lang w:val="en-US"/>
        </w:rPr>
        <w:t>III. California Law – Dymally-Alatorre Bilingual Services Act.</w:t>
      </w:r>
    </w:p>
    <w:p w14:paraId="096893BC" w14:textId="77777777" w:rsidR="009E32CB" w:rsidRPr="00E2190B" w:rsidRDefault="009E32C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14:paraId="0BF84AE6" w14:textId="77777777" w:rsidR="009E32CB" w:rsidRPr="00E2190B" w:rsidRDefault="009E32C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14:paraId="4F5E047D" w14:textId="77777777" w:rsidR="009E32CB" w:rsidRPr="00E2190B" w:rsidRDefault="009E32CB" w:rsidP="00AD0E66">
      <w:pPr>
        <w:pStyle w:val="Mainbodycopy"/>
        <w:spacing w:after="0"/>
        <w:ind w:left="-810"/>
        <w:rPr>
          <w:rFonts w:cs="Arial"/>
          <w:color w:val="auto"/>
          <w:lang w:val="en-US"/>
        </w:rPr>
      </w:pPr>
    </w:p>
    <w:p w14:paraId="64DF0C52" w14:textId="77777777" w:rsidR="009E32CB" w:rsidRPr="00E2190B" w:rsidRDefault="009E32C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14:paraId="5BE8889E" w14:textId="77777777" w:rsidR="009E32CB" w:rsidRPr="00E2190B" w:rsidRDefault="009E32CB" w:rsidP="00AD0E66">
      <w:pPr>
        <w:pStyle w:val="Mainbodycopy"/>
        <w:spacing w:after="0"/>
        <w:ind w:left="-810"/>
        <w:rPr>
          <w:rFonts w:cs="Arial"/>
          <w:color w:val="auto"/>
          <w:lang w:val="en-US"/>
        </w:rPr>
      </w:pPr>
    </w:p>
    <w:p w14:paraId="02CE05A5" w14:textId="77777777" w:rsidR="009E32CB" w:rsidRPr="00E2190B" w:rsidRDefault="009E32C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14:paraId="34BB422A" w14:textId="77777777" w:rsidR="009E32CB" w:rsidRPr="00E2190B" w:rsidRDefault="009E32CB" w:rsidP="00AD0E66">
      <w:pPr>
        <w:pStyle w:val="Mainbodycopy"/>
        <w:spacing w:after="0"/>
        <w:ind w:left="-810"/>
        <w:rPr>
          <w:rFonts w:cs="Arial"/>
          <w:color w:val="auto"/>
          <w:lang w:val="en-US"/>
        </w:rPr>
      </w:pPr>
    </w:p>
    <w:p w14:paraId="2C83536C" w14:textId="5A2BC636" w:rsidR="009E32CB" w:rsidRPr="00E2190B" w:rsidRDefault="009E32CB" w:rsidP="00660964">
      <w:pPr>
        <w:pStyle w:val="Mainbodycopy"/>
        <w:ind w:left="-810"/>
        <w:rPr>
          <w:rFonts w:cs="Arial"/>
          <w:color w:val="auto"/>
        </w:rPr>
      </w:pPr>
      <w:r w:rsidRPr="00E2190B">
        <w:rPr>
          <w:rFonts w:cs="Arial"/>
          <w:color w:val="auto"/>
          <w:lang w:val="en-US"/>
        </w:rPr>
        <w:lastRenderedPageBreak/>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hyperlink r:id="rId11" w:history="1">
        <w:r w:rsidRPr="00E2190B">
          <w:rPr>
            <w:rStyle w:val="Hyperlink"/>
            <w:rFonts w:cs="Arial"/>
            <w:color w:val="auto"/>
            <w:lang w:val="en-US"/>
          </w:rPr>
          <w:t>http://www.spb.ca.gov/bilingual/dymallyact.htm</w:t>
        </w:r>
      </w:hyperlink>
      <w:r w:rsidRPr="00E2190B">
        <w:rPr>
          <w:rFonts w:cs="Arial"/>
          <w:color w:val="auto"/>
          <w:lang w:val="en-US"/>
        </w:rPr>
        <w:t xml:space="preserve"> </w:t>
      </w:r>
    </w:p>
    <w:sectPr w:rsidR="009E32CB" w:rsidRPr="00E2190B" w:rsidSect="003A41DA">
      <w:headerReference w:type="first" r:id="rId12"/>
      <w:footerReference w:type="first" r:id="rId13"/>
      <w:pgSz w:w="12240" w:h="15840"/>
      <w:pgMar w:top="-675" w:right="1440" w:bottom="1437" w:left="1872" w:header="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91156" w14:textId="77777777" w:rsidR="009E32CB" w:rsidRDefault="009E32CB">
      <w:r>
        <w:separator/>
      </w:r>
    </w:p>
  </w:endnote>
  <w:endnote w:type="continuationSeparator" w:id="0">
    <w:p w14:paraId="01999D00" w14:textId="77777777" w:rsidR="009E32CB" w:rsidRDefault="009E3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88735" w14:textId="77777777" w:rsidR="009E32CB" w:rsidRDefault="009E32CB" w:rsidP="00FD7177">
    <w:pPr>
      <w:pStyle w:val="Footer"/>
      <w:spacing w:before="240"/>
      <w:ind w:left="-532" w:right="101" w:hanging="634"/>
      <w:jc w:val="right"/>
      <w:rPr>
        <w:rStyle w:val="PageNumber"/>
      </w:rPr>
    </w:pPr>
  </w:p>
  <w:p w14:paraId="51B7DAE3" w14:textId="77777777" w:rsidR="009E32CB" w:rsidRDefault="009E32CB" w:rsidP="003A41DA">
    <w:pPr>
      <w:pStyle w:val="Footer"/>
      <w:spacing w:before="36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19F08" w14:textId="77777777" w:rsidR="009E32CB" w:rsidRDefault="009E32CB">
      <w:r>
        <w:separator/>
      </w:r>
    </w:p>
  </w:footnote>
  <w:footnote w:type="continuationSeparator" w:id="0">
    <w:p w14:paraId="25A66BF7" w14:textId="77777777" w:rsidR="009E32CB" w:rsidRDefault="009E3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B254" w14:textId="77777777" w:rsidR="009E32CB" w:rsidRDefault="009E32CB" w:rsidP="00A529A5">
    <w:pPr>
      <w:pStyle w:val="Header"/>
    </w:pPr>
    <w:r>
      <w:rPr>
        <w:noProof/>
      </w:rPr>
      <w:drawing>
        <wp:anchor distT="0" distB="0" distL="114300" distR="114300" simplePos="0" relativeHeight="251660288" behindDoc="1" locked="0" layoutInCell="1" allowOverlap="1" wp14:anchorId="5F47CA58" wp14:editId="602A6CC8">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6CE3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BA4B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BB860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A74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AA95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8F2"/>
    <w:multiLevelType w:val="hybridMultilevel"/>
    <w:tmpl w:val="4FAE19E4"/>
    <w:lvl w:ilvl="0" w:tplc="9E5A892C">
      <w:start w:val="1"/>
      <w:numFmt w:val="decimal"/>
      <w:lvlText w:val="%1."/>
      <w:lvlJc w:val="left"/>
      <w:pPr>
        <w:ind w:left="1080" w:hanging="360"/>
      </w:pPr>
    </w:lvl>
    <w:lvl w:ilvl="1" w:tplc="DBB072C0" w:tentative="1">
      <w:start w:val="1"/>
      <w:numFmt w:val="lowerLetter"/>
      <w:lvlText w:val="%2."/>
      <w:lvlJc w:val="left"/>
      <w:pPr>
        <w:ind w:left="1800" w:hanging="360"/>
      </w:pPr>
    </w:lvl>
    <w:lvl w:ilvl="2" w:tplc="91362D88" w:tentative="1">
      <w:start w:val="1"/>
      <w:numFmt w:val="lowerRoman"/>
      <w:lvlText w:val="%3."/>
      <w:lvlJc w:val="right"/>
      <w:pPr>
        <w:ind w:left="2520" w:hanging="180"/>
      </w:pPr>
    </w:lvl>
    <w:lvl w:ilvl="3" w:tplc="FF863C86" w:tentative="1">
      <w:start w:val="1"/>
      <w:numFmt w:val="decimal"/>
      <w:lvlText w:val="%4."/>
      <w:lvlJc w:val="left"/>
      <w:pPr>
        <w:ind w:left="3240" w:hanging="360"/>
      </w:pPr>
    </w:lvl>
    <w:lvl w:ilvl="4" w:tplc="7506C850" w:tentative="1">
      <w:start w:val="1"/>
      <w:numFmt w:val="lowerLetter"/>
      <w:lvlText w:val="%5."/>
      <w:lvlJc w:val="left"/>
      <w:pPr>
        <w:ind w:left="3960" w:hanging="360"/>
      </w:pPr>
    </w:lvl>
    <w:lvl w:ilvl="5" w:tplc="4B6CC558" w:tentative="1">
      <w:start w:val="1"/>
      <w:numFmt w:val="lowerRoman"/>
      <w:lvlText w:val="%6."/>
      <w:lvlJc w:val="right"/>
      <w:pPr>
        <w:ind w:left="4680" w:hanging="180"/>
      </w:pPr>
    </w:lvl>
    <w:lvl w:ilvl="6" w:tplc="5A4EDF6A" w:tentative="1">
      <w:start w:val="1"/>
      <w:numFmt w:val="decimal"/>
      <w:lvlText w:val="%7."/>
      <w:lvlJc w:val="left"/>
      <w:pPr>
        <w:ind w:left="5400" w:hanging="360"/>
      </w:pPr>
    </w:lvl>
    <w:lvl w:ilvl="7" w:tplc="88D26BD2" w:tentative="1">
      <w:start w:val="1"/>
      <w:numFmt w:val="lowerLetter"/>
      <w:lvlText w:val="%8."/>
      <w:lvlJc w:val="left"/>
      <w:pPr>
        <w:ind w:left="6120" w:hanging="360"/>
      </w:pPr>
    </w:lvl>
    <w:lvl w:ilvl="8" w:tplc="C72423EE" w:tentative="1">
      <w:start w:val="1"/>
      <w:numFmt w:val="lowerRoman"/>
      <w:lvlText w:val="%9."/>
      <w:lvlJc w:val="right"/>
      <w:pPr>
        <w:ind w:left="6840" w:hanging="180"/>
      </w:pPr>
    </w:lvl>
  </w:abstractNum>
  <w:abstractNum w:abstractNumId="11" w15:restartNumberingAfterBreak="0">
    <w:nsid w:val="02791564"/>
    <w:multiLevelType w:val="hybridMultilevel"/>
    <w:tmpl w:val="99C22B36"/>
    <w:lvl w:ilvl="0" w:tplc="D214F7EA">
      <w:start w:val="1"/>
      <w:numFmt w:val="bullet"/>
      <w:pStyle w:val="Bullets"/>
      <w:lvlText w:val=""/>
      <w:lvlJc w:val="left"/>
      <w:pPr>
        <w:ind w:left="504" w:hanging="216"/>
      </w:pPr>
      <w:rPr>
        <w:rFonts w:ascii="Symbol" w:hAnsi="Symbol" w:hint="default"/>
      </w:rPr>
    </w:lvl>
    <w:lvl w:ilvl="1" w:tplc="85A457C2" w:tentative="1">
      <w:start w:val="1"/>
      <w:numFmt w:val="bullet"/>
      <w:lvlText w:val="o"/>
      <w:lvlJc w:val="left"/>
      <w:pPr>
        <w:ind w:left="1440" w:hanging="360"/>
      </w:pPr>
      <w:rPr>
        <w:rFonts w:ascii="Courier New" w:hAnsi="Courier New" w:cs="Courier New" w:hint="default"/>
      </w:rPr>
    </w:lvl>
    <w:lvl w:ilvl="2" w:tplc="43FC7FA6" w:tentative="1">
      <w:start w:val="1"/>
      <w:numFmt w:val="bullet"/>
      <w:lvlText w:val=""/>
      <w:lvlJc w:val="left"/>
      <w:pPr>
        <w:ind w:left="2160" w:hanging="360"/>
      </w:pPr>
      <w:rPr>
        <w:rFonts w:ascii="Wingdings" w:hAnsi="Wingdings" w:hint="default"/>
      </w:rPr>
    </w:lvl>
    <w:lvl w:ilvl="3" w:tplc="A4ACF910" w:tentative="1">
      <w:start w:val="1"/>
      <w:numFmt w:val="bullet"/>
      <w:lvlText w:val=""/>
      <w:lvlJc w:val="left"/>
      <w:pPr>
        <w:ind w:left="2880" w:hanging="360"/>
      </w:pPr>
      <w:rPr>
        <w:rFonts w:ascii="Symbol" w:hAnsi="Symbol" w:hint="default"/>
      </w:rPr>
    </w:lvl>
    <w:lvl w:ilvl="4" w:tplc="9500C2F8" w:tentative="1">
      <w:start w:val="1"/>
      <w:numFmt w:val="bullet"/>
      <w:lvlText w:val="o"/>
      <w:lvlJc w:val="left"/>
      <w:pPr>
        <w:ind w:left="3600" w:hanging="360"/>
      </w:pPr>
      <w:rPr>
        <w:rFonts w:ascii="Courier New" w:hAnsi="Courier New" w:cs="Courier New" w:hint="default"/>
      </w:rPr>
    </w:lvl>
    <w:lvl w:ilvl="5" w:tplc="1FF081AC" w:tentative="1">
      <w:start w:val="1"/>
      <w:numFmt w:val="bullet"/>
      <w:lvlText w:val=""/>
      <w:lvlJc w:val="left"/>
      <w:pPr>
        <w:ind w:left="4320" w:hanging="360"/>
      </w:pPr>
      <w:rPr>
        <w:rFonts w:ascii="Wingdings" w:hAnsi="Wingdings" w:hint="default"/>
      </w:rPr>
    </w:lvl>
    <w:lvl w:ilvl="6" w:tplc="1D9AF8E0" w:tentative="1">
      <w:start w:val="1"/>
      <w:numFmt w:val="bullet"/>
      <w:lvlText w:val=""/>
      <w:lvlJc w:val="left"/>
      <w:pPr>
        <w:ind w:left="5040" w:hanging="360"/>
      </w:pPr>
      <w:rPr>
        <w:rFonts w:ascii="Symbol" w:hAnsi="Symbol" w:hint="default"/>
      </w:rPr>
    </w:lvl>
    <w:lvl w:ilvl="7" w:tplc="5BE026A6" w:tentative="1">
      <w:start w:val="1"/>
      <w:numFmt w:val="bullet"/>
      <w:lvlText w:val="o"/>
      <w:lvlJc w:val="left"/>
      <w:pPr>
        <w:ind w:left="5760" w:hanging="360"/>
      </w:pPr>
      <w:rPr>
        <w:rFonts w:ascii="Courier New" w:hAnsi="Courier New" w:cs="Courier New" w:hint="default"/>
      </w:rPr>
    </w:lvl>
    <w:lvl w:ilvl="8" w:tplc="2A5451D0" w:tentative="1">
      <w:start w:val="1"/>
      <w:numFmt w:val="bullet"/>
      <w:lvlText w:val=""/>
      <w:lvlJc w:val="left"/>
      <w:pPr>
        <w:ind w:left="6480" w:hanging="360"/>
      </w:pPr>
      <w:rPr>
        <w:rFonts w:ascii="Wingdings" w:hAnsi="Wingdings" w:hint="default"/>
      </w:rPr>
    </w:lvl>
  </w:abstractNum>
  <w:abstractNum w:abstractNumId="12" w15:restartNumberingAfterBreak="0">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6C741F"/>
    <w:multiLevelType w:val="hybridMultilevel"/>
    <w:tmpl w:val="40100AE2"/>
    <w:lvl w:ilvl="0" w:tplc="115AF9C4">
      <w:start w:val="1"/>
      <w:numFmt w:val="bullet"/>
      <w:lvlText w:val=""/>
      <w:lvlJc w:val="left"/>
      <w:pPr>
        <w:ind w:left="720" w:hanging="360"/>
      </w:pPr>
      <w:rPr>
        <w:rFonts w:ascii="Symbol" w:hAnsi="Symbol" w:hint="default"/>
      </w:rPr>
    </w:lvl>
    <w:lvl w:ilvl="1" w:tplc="96D02BE4" w:tentative="1">
      <w:start w:val="1"/>
      <w:numFmt w:val="bullet"/>
      <w:lvlText w:val="o"/>
      <w:lvlJc w:val="left"/>
      <w:pPr>
        <w:ind w:left="1440" w:hanging="360"/>
      </w:pPr>
      <w:rPr>
        <w:rFonts w:ascii="Courier New" w:hAnsi="Courier New" w:cs="Courier New" w:hint="default"/>
      </w:rPr>
    </w:lvl>
    <w:lvl w:ilvl="2" w:tplc="12E88FDC" w:tentative="1">
      <w:start w:val="1"/>
      <w:numFmt w:val="bullet"/>
      <w:lvlText w:val=""/>
      <w:lvlJc w:val="left"/>
      <w:pPr>
        <w:ind w:left="2160" w:hanging="360"/>
      </w:pPr>
      <w:rPr>
        <w:rFonts w:ascii="Wingdings" w:hAnsi="Wingdings" w:hint="default"/>
      </w:rPr>
    </w:lvl>
    <w:lvl w:ilvl="3" w:tplc="709440D4" w:tentative="1">
      <w:start w:val="1"/>
      <w:numFmt w:val="bullet"/>
      <w:lvlText w:val=""/>
      <w:lvlJc w:val="left"/>
      <w:pPr>
        <w:ind w:left="2880" w:hanging="360"/>
      </w:pPr>
      <w:rPr>
        <w:rFonts w:ascii="Symbol" w:hAnsi="Symbol" w:hint="default"/>
      </w:rPr>
    </w:lvl>
    <w:lvl w:ilvl="4" w:tplc="6E36AC14" w:tentative="1">
      <w:start w:val="1"/>
      <w:numFmt w:val="bullet"/>
      <w:lvlText w:val="o"/>
      <w:lvlJc w:val="left"/>
      <w:pPr>
        <w:ind w:left="3600" w:hanging="360"/>
      </w:pPr>
      <w:rPr>
        <w:rFonts w:ascii="Courier New" w:hAnsi="Courier New" w:cs="Courier New" w:hint="default"/>
      </w:rPr>
    </w:lvl>
    <w:lvl w:ilvl="5" w:tplc="F4F01DCE" w:tentative="1">
      <w:start w:val="1"/>
      <w:numFmt w:val="bullet"/>
      <w:lvlText w:val=""/>
      <w:lvlJc w:val="left"/>
      <w:pPr>
        <w:ind w:left="4320" w:hanging="360"/>
      </w:pPr>
      <w:rPr>
        <w:rFonts w:ascii="Wingdings" w:hAnsi="Wingdings" w:hint="default"/>
      </w:rPr>
    </w:lvl>
    <w:lvl w:ilvl="6" w:tplc="A8241522" w:tentative="1">
      <w:start w:val="1"/>
      <w:numFmt w:val="bullet"/>
      <w:lvlText w:val=""/>
      <w:lvlJc w:val="left"/>
      <w:pPr>
        <w:ind w:left="5040" w:hanging="360"/>
      </w:pPr>
      <w:rPr>
        <w:rFonts w:ascii="Symbol" w:hAnsi="Symbol" w:hint="default"/>
      </w:rPr>
    </w:lvl>
    <w:lvl w:ilvl="7" w:tplc="3476E158" w:tentative="1">
      <w:start w:val="1"/>
      <w:numFmt w:val="bullet"/>
      <w:lvlText w:val="o"/>
      <w:lvlJc w:val="left"/>
      <w:pPr>
        <w:ind w:left="5760" w:hanging="360"/>
      </w:pPr>
      <w:rPr>
        <w:rFonts w:ascii="Courier New" w:hAnsi="Courier New" w:cs="Courier New" w:hint="default"/>
      </w:rPr>
    </w:lvl>
    <w:lvl w:ilvl="8" w:tplc="774AD3C4" w:tentative="1">
      <w:start w:val="1"/>
      <w:numFmt w:val="bullet"/>
      <w:lvlText w:val=""/>
      <w:lvlJc w:val="left"/>
      <w:pPr>
        <w:ind w:left="6480" w:hanging="360"/>
      </w:pPr>
      <w:rPr>
        <w:rFonts w:ascii="Wingdings" w:hAnsi="Wingdings" w:hint="default"/>
      </w:rPr>
    </w:lvl>
  </w:abstractNum>
  <w:abstractNum w:abstractNumId="14" w15:restartNumberingAfterBreak="0">
    <w:nsid w:val="32BE6765"/>
    <w:multiLevelType w:val="hybridMultilevel"/>
    <w:tmpl w:val="3044059E"/>
    <w:lvl w:ilvl="0" w:tplc="E66C64E2">
      <w:start w:val="1"/>
      <w:numFmt w:val="decimal"/>
      <w:pStyle w:val="NumberedAgenda"/>
      <w:lvlText w:val="%1."/>
      <w:lvlJc w:val="left"/>
      <w:pPr>
        <w:ind w:left="360" w:hanging="360"/>
      </w:pPr>
      <w:rPr>
        <w:rFonts w:hint="default"/>
      </w:rPr>
    </w:lvl>
    <w:lvl w:ilvl="1" w:tplc="C262D9F8">
      <w:start w:val="1"/>
      <w:numFmt w:val="lowerLetter"/>
      <w:lvlText w:val="%2."/>
      <w:lvlJc w:val="left"/>
      <w:pPr>
        <w:ind w:left="1080" w:hanging="360"/>
      </w:pPr>
    </w:lvl>
    <w:lvl w:ilvl="2" w:tplc="91223C1E" w:tentative="1">
      <w:start w:val="1"/>
      <w:numFmt w:val="lowerRoman"/>
      <w:lvlText w:val="%3."/>
      <w:lvlJc w:val="right"/>
      <w:pPr>
        <w:ind w:left="1800" w:hanging="180"/>
      </w:pPr>
    </w:lvl>
    <w:lvl w:ilvl="3" w:tplc="C5B2FA56" w:tentative="1">
      <w:start w:val="1"/>
      <w:numFmt w:val="decimal"/>
      <w:lvlText w:val="%4."/>
      <w:lvlJc w:val="left"/>
      <w:pPr>
        <w:ind w:left="2520" w:hanging="360"/>
      </w:pPr>
    </w:lvl>
    <w:lvl w:ilvl="4" w:tplc="4DD4244C" w:tentative="1">
      <w:start w:val="1"/>
      <w:numFmt w:val="lowerLetter"/>
      <w:lvlText w:val="%5."/>
      <w:lvlJc w:val="left"/>
      <w:pPr>
        <w:ind w:left="3240" w:hanging="360"/>
      </w:pPr>
    </w:lvl>
    <w:lvl w:ilvl="5" w:tplc="E7D439EA" w:tentative="1">
      <w:start w:val="1"/>
      <w:numFmt w:val="lowerRoman"/>
      <w:lvlText w:val="%6."/>
      <w:lvlJc w:val="right"/>
      <w:pPr>
        <w:ind w:left="3960" w:hanging="180"/>
      </w:pPr>
    </w:lvl>
    <w:lvl w:ilvl="6" w:tplc="2FC89BE4" w:tentative="1">
      <w:start w:val="1"/>
      <w:numFmt w:val="decimal"/>
      <w:lvlText w:val="%7."/>
      <w:lvlJc w:val="left"/>
      <w:pPr>
        <w:ind w:left="4680" w:hanging="360"/>
      </w:pPr>
    </w:lvl>
    <w:lvl w:ilvl="7" w:tplc="047C7AD0" w:tentative="1">
      <w:start w:val="1"/>
      <w:numFmt w:val="lowerLetter"/>
      <w:lvlText w:val="%8."/>
      <w:lvlJc w:val="left"/>
      <w:pPr>
        <w:ind w:left="5400" w:hanging="360"/>
      </w:pPr>
    </w:lvl>
    <w:lvl w:ilvl="8" w:tplc="F2D20318" w:tentative="1">
      <w:start w:val="1"/>
      <w:numFmt w:val="lowerRoman"/>
      <w:lvlText w:val="%9."/>
      <w:lvlJc w:val="right"/>
      <w:pPr>
        <w:ind w:left="6120" w:hanging="180"/>
      </w:pPr>
    </w:lvl>
  </w:abstractNum>
  <w:abstractNum w:abstractNumId="15" w15:restartNumberingAfterBreak="0">
    <w:nsid w:val="3A3D7C67"/>
    <w:multiLevelType w:val="hybridMultilevel"/>
    <w:tmpl w:val="7DE0A09E"/>
    <w:lvl w:ilvl="0" w:tplc="1CF2E2E6">
      <w:start w:val="1"/>
      <w:numFmt w:val="bullet"/>
      <w:lvlText w:val=""/>
      <w:lvlJc w:val="left"/>
      <w:pPr>
        <w:ind w:left="720" w:hanging="360"/>
      </w:pPr>
      <w:rPr>
        <w:rFonts w:ascii="Symbol" w:hAnsi="Symbol" w:hint="default"/>
      </w:rPr>
    </w:lvl>
    <w:lvl w:ilvl="1" w:tplc="43A4485C" w:tentative="1">
      <w:start w:val="1"/>
      <w:numFmt w:val="bullet"/>
      <w:lvlText w:val="o"/>
      <w:lvlJc w:val="left"/>
      <w:pPr>
        <w:ind w:left="1440" w:hanging="360"/>
      </w:pPr>
      <w:rPr>
        <w:rFonts w:ascii="Courier New" w:hAnsi="Courier New" w:cs="Courier New" w:hint="default"/>
      </w:rPr>
    </w:lvl>
    <w:lvl w:ilvl="2" w:tplc="5B4AB1C2" w:tentative="1">
      <w:start w:val="1"/>
      <w:numFmt w:val="bullet"/>
      <w:lvlText w:val=""/>
      <w:lvlJc w:val="left"/>
      <w:pPr>
        <w:ind w:left="2160" w:hanging="360"/>
      </w:pPr>
      <w:rPr>
        <w:rFonts w:ascii="Wingdings" w:hAnsi="Wingdings" w:hint="default"/>
      </w:rPr>
    </w:lvl>
    <w:lvl w:ilvl="3" w:tplc="D7CE89BA" w:tentative="1">
      <w:start w:val="1"/>
      <w:numFmt w:val="bullet"/>
      <w:lvlText w:val=""/>
      <w:lvlJc w:val="left"/>
      <w:pPr>
        <w:ind w:left="2880" w:hanging="360"/>
      </w:pPr>
      <w:rPr>
        <w:rFonts w:ascii="Symbol" w:hAnsi="Symbol" w:hint="default"/>
      </w:rPr>
    </w:lvl>
    <w:lvl w:ilvl="4" w:tplc="10CE340C" w:tentative="1">
      <w:start w:val="1"/>
      <w:numFmt w:val="bullet"/>
      <w:lvlText w:val="o"/>
      <w:lvlJc w:val="left"/>
      <w:pPr>
        <w:ind w:left="3600" w:hanging="360"/>
      </w:pPr>
      <w:rPr>
        <w:rFonts w:ascii="Courier New" w:hAnsi="Courier New" w:cs="Courier New" w:hint="default"/>
      </w:rPr>
    </w:lvl>
    <w:lvl w:ilvl="5" w:tplc="060C3808" w:tentative="1">
      <w:start w:val="1"/>
      <w:numFmt w:val="bullet"/>
      <w:lvlText w:val=""/>
      <w:lvlJc w:val="left"/>
      <w:pPr>
        <w:ind w:left="4320" w:hanging="360"/>
      </w:pPr>
      <w:rPr>
        <w:rFonts w:ascii="Wingdings" w:hAnsi="Wingdings" w:hint="default"/>
      </w:rPr>
    </w:lvl>
    <w:lvl w:ilvl="6" w:tplc="0D388F96" w:tentative="1">
      <w:start w:val="1"/>
      <w:numFmt w:val="bullet"/>
      <w:lvlText w:val=""/>
      <w:lvlJc w:val="left"/>
      <w:pPr>
        <w:ind w:left="5040" w:hanging="360"/>
      </w:pPr>
      <w:rPr>
        <w:rFonts w:ascii="Symbol" w:hAnsi="Symbol" w:hint="default"/>
      </w:rPr>
    </w:lvl>
    <w:lvl w:ilvl="7" w:tplc="DE503F30" w:tentative="1">
      <w:start w:val="1"/>
      <w:numFmt w:val="bullet"/>
      <w:lvlText w:val="o"/>
      <w:lvlJc w:val="left"/>
      <w:pPr>
        <w:ind w:left="5760" w:hanging="360"/>
      </w:pPr>
      <w:rPr>
        <w:rFonts w:ascii="Courier New" w:hAnsi="Courier New" w:cs="Courier New" w:hint="default"/>
      </w:rPr>
    </w:lvl>
    <w:lvl w:ilvl="8" w:tplc="9FD677E4" w:tentative="1">
      <w:start w:val="1"/>
      <w:numFmt w:val="bullet"/>
      <w:lvlText w:val=""/>
      <w:lvlJc w:val="left"/>
      <w:pPr>
        <w:ind w:left="6480" w:hanging="360"/>
      </w:pPr>
      <w:rPr>
        <w:rFonts w:ascii="Wingdings" w:hAnsi="Wingdings" w:hint="default"/>
      </w:rPr>
    </w:lvl>
  </w:abstractNum>
  <w:abstractNum w:abstractNumId="16" w15:restartNumberingAfterBreak="0">
    <w:nsid w:val="5BF16439"/>
    <w:multiLevelType w:val="hybridMultilevel"/>
    <w:tmpl w:val="339AFB80"/>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634" w:hanging="360"/>
      </w:pPr>
      <w:rPr>
        <w:rFonts w:ascii="Courier New" w:hAnsi="Courier New" w:cs="Courier New" w:hint="default"/>
      </w:rPr>
    </w:lvl>
    <w:lvl w:ilvl="2" w:tplc="04090005" w:tentative="1">
      <w:start w:val="1"/>
      <w:numFmt w:val="bullet"/>
      <w:lvlText w:val=""/>
      <w:lvlJc w:val="left"/>
      <w:pPr>
        <w:ind w:left="1354" w:hanging="360"/>
      </w:pPr>
      <w:rPr>
        <w:rFonts w:ascii="Wingdings" w:hAnsi="Wingdings" w:hint="default"/>
      </w:rPr>
    </w:lvl>
    <w:lvl w:ilvl="3" w:tplc="04090001" w:tentative="1">
      <w:start w:val="1"/>
      <w:numFmt w:val="bullet"/>
      <w:lvlText w:val=""/>
      <w:lvlJc w:val="left"/>
      <w:pPr>
        <w:ind w:left="2074" w:hanging="360"/>
      </w:pPr>
      <w:rPr>
        <w:rFonts w:ascii="Symbol" w:hAnsi="Symbol" w:hint="default"/>
      </w:rPr>
    </w:lvl>
    <w:lvl w:ilvl="4" w:tplc="04090003" w:tentative="1">
      <w:start w:val="1"/>
      <w:numFmt w:val="bullet"/>
      <w:lvlText w:val="o"/>
      <w:lvlJc w:val="left"/>
      <w:pPr>
        <w:ind w:left="2794" w:hanging="360"/>
      </w:pPr>
      <w:rPr>
        <w:rFonts w:ascii="Courier New" w:hAnsi="Courier New" w:cs="Courier New" w:hint="default"/>
      </w:rPr>
    </w:lvl>
    <w:lvl w:ilvl="5" w:tplc="04090005" w:tentative="1">
      <w:start w:val="1"/>
      <w:numFmt w:val="bullet"/>
      <w:lvlText w:val=""/>
      <w:lvlJc w:val="left"/>
      <w:pPr>
        <w:ind w:left="3514" w:hanging="360"/>
      </w:pPr>
      <w:rPr>
        <w:rFonts w:ascii="Wingdings" w:hAnsi="Wingdings" w:hint="default"/>
      </w:rPr>
    </w:lvl>
    <w:lvl w:ilvl="6" w:tplc="04090001" w:tentative="1">
      <w:start w:val="1"/>
      <w:numFmt w:val="bullet"/>
      <w:lvlText w:val=""/>
      <w:lvlJc w:val="left"/>
      <w:pPr>
        <w:ind w:left="4234" w:hanging="360"/>
      </w:pPr>
      <w:rPr>
        <w:rFonts w:ascii="Symbol" w:hAnsi="Symbol" w:hint="default"/>
      </w:rPr>
    </w:lvl>
    <w:lvl w:ilvl="7" w:tplc="04090003" w:tentative="1">
      <w:start w:val="1"/>
      <w:numFmt w:val="bullet"/>
      <w:lvlText w:val="o"/>
      <w:lvlJc w:val="left"/>
      <w:pPr>
        <w:ind w:left="4954" w:hanging="360"/>
      </w:pPr>
      <w:rPr>
        <w:rFonts w:ascii="Courier New" w:hAnsi="Courier New" w:cs="Courier New" w:hint="default"/>
      </w:rPr>
    </w:lvl>
    <w:lvl w:ilvl="8" w:tplc="04090005" w:tentative="1">
      <w:start w:val="1"/>
      <w:numFmt w:val="bullet"/>
      <w:lvlText w:val=""/>
      <w:lvlJc w:val="left"/>
      <w:pPr>
        <w:ind w:left="5674" w:hanging="360"/>
      </w:pPr>
      <w:rPr>
        <w:rFonts w:ascii="Wingdings" w:hAnsi="Wingdings" w:hint="default"/>
      </w:rPr>
    </w:lvl>
  </w:abstractNum>
  <w:abstractNum w:abstractNumId="17" w15:restartNumberingAfterBreak="0">
    <w:nsid w:val="704D78FA"/>
    <w:multiLevelType w:val="hybridMultilevel"/>
    <w:tmpl w:val="E8D86872"/>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634" w:hanging="360"/>
      </w:pPr>
      <w:rPr>
        <w:rFonts w:ascii="Courier New" w:hAnsi="Courier New" w:cs="Courier New" w:hint="default"/>
      </w:rPr>
    </w:lvl>
    <w:lvl w:ilvl="2" w:tplc="04090005" w:tentative="1">
      <w:start w:val="1"/>
      <w:numFmt w:val="bullet"/>
      <w:lvlText w:val=""/>
      <w:lvlJc w:val="left"/>
      <w:pPr>
        <w:ind w:left="1354" w:hanging="360"/>
      </w:pPr>
      <w:rPr>
        <w:rFonts w:ascii="Wingdings" w:hAnsi="Wingdings" w:hint="default"/>
      </w:rPr>
    </w:lvl>
    <w:lvl w:ilvl="3" w:tplc="04090001" w:tentative="1">
      <w:start w:val="1"/>
      <w:numFmt w:val="bullet"/>
      <w:lvlText w:val=""/>
      <w:lvlJc w:val="left"/>
      <w:pPr>
        <w:ind w:left="2074" w:hanging="360"/>
      </w:pPr>
      <w:rPr>
        <w:rFonts w:ascii="Symbol" w:hAnsi="Symbol" w:hint="default"/>
      </w:rPr>
    </w:lvl>
    <w:lvl w:ilvl="4" w:tplc="04090003" w:tentative="1">
      <w:start w:val="1"/>
      <w:numFmt w:val="bullet"/>
      <w:lvlText w:val="o"/>
      <w:lvlJc w:val="left"/>
      <w:pPr>
        <w:ind w:left="2794" w:hanging="360"/>
      </w:pPr>
      <w:rPr>
        <w:rFonts w:ascii="Courier New" w:hAnsi="Courier New" w:cs="Courier New" w:hint="default"/>
      </w:rPr>
    </w:lvl>
    <w:lvl w:ilvl="5" w:tplc="04090005" w:tentative="1">
      <w:start w:val="1"/>
      <w:numFmt w:val="bullet"/>
      <w:lvlText w:val=""/>
      <w:lvlJc w:val="left"/>
      <w:pPr>
        <w:ind w:left="3514" w:hanging="360"/>
      </w:pPr>
      <w:rPr>
        <w:rFonts w:ascii="Wingdings" w:hAnsi="Wingdings" w:hint="default"/>
      </w:rPr>
    </w:lvl>
    <w:lvl w:ilvl="6" w:tplc="04090001" w:tentative="1">
      <w:start w:val="1"/>
      <w:numFmt w:val="bullet"/>
      <w:lvlText w:val=""/>
      <w:lvlJc w:val="left"/>
      <w:pPr>
        <w:ind w:left="4234" w:hanging="360"/>
      </w:pPr>
      <w:rPr>
        <w:rFonts w:ascii="Symbol" w:hAnsi="Symbol" w:hint="default"/>
      </w:rPr>
    </w:lvl>
    <w:lvl w:ilvl="7" w:tplc="04090003" w:tentative="1">
      <w:start w:val="1"/>
      <w:numFmt w:val="bullet"/>
      <w:lvlText w:val="o"/>
      <w:lvlJc w:val="left"/>
      <w:pPr>
        <w:ind w:left="4954" w:hanging="360"/>
      </w:pPr>
      <w:rPr>
        <w:rFonts w:ascii="Courier New" w:hAnsi="Courier New" w:cs="Courier New" w:hint="default"/>
      </w:rPr>
    </w:lvl>
    <w:lvl w:ilvl="8" w:tplc="04090005" w:tentative="1">
      <w:start w:val="1"/>
      <w:numFmt w:val="bullet"/>
      <w:lvlText w:val=""/>
      <w:lvlJc w:val="left"/>
      <w:pPr>
        <w:ind w:left="5674" w:hanging="360"/>
      </w:pPr>
      <w:rPr>
        <w:rFonts w:ascii="Wingdings" w:hAnsi="Wingdings" w:hint="default"/>
      </w:rPr>
    </w:lvl>
  </w:abstractNum>
  <w:abstractNum w:abstractNumId="18" w15:restartNumberingAfterBreak="0">
    <w:nsid w:val="71EA6C94"/>
    <w:multiLevelType w:val="hybridMultilevel"/>
    <w:tmpl w:val="5BC4F38C"/>
    <w:lvl w:ilvl="0" w:tplc="BBC4FDEA">
      <w:start w:val="1"/>
      <w:numFmt w:val="bullet"/>
      <w:lvlText w:val=""/>
      <w:lvlJc w:val="left"/>
      <w:pPr>
        <w:ind w:left="720" w:hanging="360"/>
      </w:pPr>
      <w:rPr>
        <w:rFonts w:ascii="Symbol" w:hAnsi="Symbol" w:hint="default"/>
      </w:rPr>
    </w:lvl>
    <w:lvl w:ilvl="1" w:tplc="83B40120" w:tentative="1">
      <w:start w:val="1"/>
      <w:numFmt w:val="bullet"/>
      <w:lvlText w:val="o"/>
      <w:lvlJc w:val="left"/>
      <w:pPr>
        <w:ind w:left="1440" w:hanging="360"/>
      </w:pPr>
      <w:rPr>
        <w:rFonts w:ascii="Courier New" w:hAnsi="Courier New" w:cs="Courier New" w:hint="default"/>
      </w:rPr>
    </w:lvl>
    <w:lvl w:ilvl="2" w:tplc="69CA01D8" w:tentative="1">
      <w:start w:val="1"/>
      <w:numFmt w:val="bullet"/>
      <w:lvlText w:val=""/>
      <w:lvlJc w:val="left"/>
      <w:pPr>
        <w:ind w:left="2160" w:hanging="360"/>
      </w:pPr>
      <w:rPr>
        <w:rFonts w:ascii="Wingdings" w:hAnsi="Wingdings" w:hint="default"/>
      </w:rPr>
    </w:lvl>
    <w:lvl w:ilvl="3" w:tplc="1ADE1CB4" w:tentative="1">
      <w:start w:val="1"/>
      <w:numFmt w:val="bullet"/>
      <w:lvlText w:val=""/>
      <w:lvlJc w:val="left"/>
      <w:pPr>
        <w:ind w:left="2880" w:hanging="360"/>
      </w:pPr>
      <w:rPr>
        <w:rFonts w:ascii="Symbol" w:hAnsi="Symbol" w:hint="default"/>
      </w:rPr>
    </w:lvl>
    <w:lvl w:ilvl="4" w:tplc="B0AA1E0E" w:tentative="1">
      <w:start w:val="1"/>
      <w:numFmt w:val="bullet"/>
      <w:lvlText w:val="o"/>
      <w:lvlJc w:val="left"/>
      <w:pPr>
        <w:ind w:left="3600" w:hanging="360"/>
      </w:pPr>
      <w:rPr>
        <w:rFonts w:ascii="Courier New" w:hAnsi="Courier New" w:cs="Courier New" w:hint="default"/>
      </w:rPr>
    </w:lvl>
    <w:lvl w:ilvl="5" w:tplc="6CA8D7B8" w:tentative="1">
      <w:start w:val="1"/>
      <w:numFmt w:val="bullet"/>
      <w:lvlText w:val=""/>
      <w:lvlJc w:val="left"/>
      <w:pPr>
        <w:ind w:left="4320" w:hanging="360"/>
      </w:pPr>
      <w:rPr>
        <w:rFonts w:ascii="Wingdings" w:hAnsi="Wingdings" w:hint="default"/>
      </w:rPr>
    </w:lvl>
    <w:lvl w:ilvl="6" w:tplc="459C0084" w:tentative="1">
      <w:start w:val="1"/>
      <w:numFmt w:val="bullet"/>
      <w:lvlText w:val=""/>
      <w:lvlJc w:val="left"/>
      <w:pPr>
        <w:ind w:left="5040" w:hanging="360"/>
      </w:pPr>
      <w:rPr>
        <w:rFonts w:ascii="Symbol" w:hAnsi="Symbol" w:hint="default"/>
      </w:rPr>
    </w:lvl>
    <w:lvl w:ilvl="7" w:tplc="0D5A8D64" w:tentative="1">
      <w:start w:val="1"/>
      <w:numFmt w:val="bullet"/>
      <w:lvlText w:val="o"/>
      <w:lvlJc w:val="left"/>
      <w:pPr>
        <w:ind w:left="5760" w:hanging="360"/>
      </w:pPr>
      <w:rPr>
        <w:rFonts w:ascii="Courier New" w:hAnsi="Courier New" w:cs="Courier New" w:hint="default"/>
      </w:rPr>
    </w:lvl>
    <w:lvl w:ilvl="8" w:tplc="A3AED684" w:tentative="1">
      <w:start w:val="1"/>
      <w:numFmt w:val="bullet"/>
      <w:lvlText w:val=""/>
      <w:lvlJc w:val="left"/>
      <w:pPr>
        <w:ind w:left="6480" w:hanging="360"/>
      </w:pPr>
      <w:rPr>
        <w:rFonts w:ascii="Wingdings" w:hAnsi="Wingdings" w:hint="default"/>
      </w:rPr>
    </w:lvl>
  </w:abstractNum>
  <w:num w:numId="1" w16cid:durableId="619147886">
    <w:abstractNumId w:val="15"/>
  </w:num>
  <w:num w:numId="2" w16cid:durableId="1108352877">
    <w:abstractNumId w:val="0"/>
  </w:num>
  <w:num w:numId="3" w16cid:durableId="290401190">
    <w:abstractNumId w:val="1"/>
  </w:num>
  <w:num w:numId="4" w16cid:durableId="1156649498">
    <w:abstractNumId w:val="2"/>
  </w:num>
  <w:num w:numId="5" w16cid:durableId="1273316117">
    <w:abstractNumId w:val="3"/>
  </w:num>
  <w:num w:numId="6" w16cid:durableId="1264877534">
    <w:abstractNumId w:val="8"/>
  </w:num>
  <w:num w:numId="7" w16cid:durableId="729694134">
    <w:abstractNumId w:val="4"/>
  </w:num>
  <w:num w:numId="8" w16cid:durableId="1524200015">
    <w:abstractNumId w:val="5"/>
  </w:num>
  <w:num w:numId="9" w16cid:durableId="1593320655">
    <w:abstractNumId w:val="6"/>
  </w:num>
  <w:num w:numId="10" w16cid:durableId="434450256">
    <w:abstractNumId w:val="7"/>
  </w:num>
  <w:num w:numId="11" w16cid:durableId="1404599360">
    <w:abstractNumId w:val="9"/>
  </w:num>
  <w:num w:numId="12" w16cid:durableId="885799354">
    <w:abstractNumId w:val="10"/>
  </w:num>
  <w:num w:numId="13" w16cid:durableId="47926129">
    <w:abstractNumId w:val="12"/>
  </w:num>
  <w:num w:numId="14" w16cid:durableId="1774668263">
    <w:abstractNumId w:val="13"/>
  </w:num>
  <w:num w:numId="15" w16cid:durableId="1674450393">
    <w:abstractNumId w:val="11"/>
  </w:num>
  <w:num w:numId="16" w16cid:durableId="1127625634">
    <w:abstractNumId w:val="14"/>
  </w:num>
  <w:num w:numId="17" w16cid:durableId="1409614969">
    <w:abstractNumId w:val="18"/>
  </w:num>
  <w:num w:numId="18" w16cid:durableId="329211475">
    <w:abstractNumId w:val="16"/>
  </w:num>
  <w:num w:numId="19" w16cid:durableId="9645039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8AB"/>
    <w:rsid w:val="00047B64"/>
    <w:rsid w:val="002B38AB"/>
    <w:rsid w:val="00647DCF"/>
    <w:rsid w:val="00660964"/>
    <w:rsid w:val="009E32CB"/>
    <w:rsid w:val="00AA575E"/>
    <w:rsid w:val="00B02C89"/>
    <w:rsid w:val="00B579D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F65FB"/>
  <w15:docId w15:val="{3095E0D3-B99C-4304-BF14-BF1781D0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1">
    <w:name w:val="Grid Table 1 Light1"/>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1">
    <w:name w:val="Unresolved Mention1"/>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eastAsiaTheme="minorHAnsi" w:hAnsi="Arial" w:cs="Arial"/>
      <w:color w:val="58585B"/>
      <w:sz w:val="20"/>
      <w:szCs w:val="20"/>
    </w:rPr>
  </w:style>
  <w:style w:type="paragraph" w:customStyle="1" w:styleId="AgendaInfo">
    <w:name w:val="Agenda Info"/>
    <w:basedOn w:val="Normal"/>
    <w:rsid w:val="000E5DCE"/>
    <w:pPr>
      <w:widowControl/>
      <w:adjustRightInd w:val="0"/>
      <w:ind w:left="1440"/>
    </w:pPr>
    <w:rPr>
      <w:rFonts w:ascii="Garamond" w:eastAsiaTheme="minorHAnsi" w:hAnsi="Garamond" w:cs="Arial"/>
      <w:color w:val="58585B"/>
      <w:sz w:val="20"/>
      <w:szCs w:val="20"/>
    </w:rPr>
  </w:style>
  <w:style w:type="character" w:styleId="UnresolvedMention">
    <w:name w:val="Unresolved Mention"/>
    <w:basedOn w:val="DefaultParagraphFont"/>
    <w:uiPriority w:val="99"/>
    <w:rsid w:val="00660964"/>
    <w:rPr>
      <w:color w:val="605E5C"/>
      <w:shd w:val="clear" w:color="auto" w:fill="E1DFDD"/>
    </w:rPr>
  </w:style>
  <w:style w:type="paragraph" w:styleId="NoSpacing">
    <w:name w:val="No Spacing"/>
    <w:uiPriority w:val="1"/>
    <w:qFormat/>
    <w:rsid w:val="00B579D5"/>
    <w:rPr>
      <w:rFonts w:eastAsiaTheme="minorHAnsi"/>
      <w:sz w:val="22"/>
      <w:szCs w:val="22"/>
    </w:rPr>
  </w:style>
  <w:style w:type="paragraph" w:styleId="NormalWeb">
    <w:name w:val="Normal (Web)"/>
    <w:basedOn w:val="Normal"/>
    <w:uiPriority w:val="99"/>
    <w:unhideWhenUsed/>
    <w:rsid w:val="00B579D5"/>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372369">
      <w:bodyDiv w:val="1"/>
      <w:marLeft w:val="0"/>
      <w:marRight w:val="0"/>
      <w:marTop w:val="0"/>
      <w:marBottom w:val="0"/>
      <w:divBdr>
        <w:top w:val="none" w:sz="0" w:space="0" w:color="auto"/>
        <w:left w:val="none" w:sz="0" w:space="0" w:color="auto"/>
        <w:bottom w:val="none" w:sz="0" w:space="0" w:color="auto"/>
        <w:right w:val="none" w:sz="0" w:space="0" w:color="auto"/>
      </w:divBdr>
    </w:div>
    <w:div w:id="1987320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b.ca.gov/bilingual/dymallyac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ari.ogden@ucsf.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keshpatil\Documents\InnWorks\Strories%20Done\UCSF\Certificates%20Flyers\Final\Flyer\From%20client\403200_OCME_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Template>
  <TotalTime>11</TotalTime>
  <Pages>11</Pages>
  <Words>5691</Words>
  <Characters>32441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38056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Ogden, Sari</cp:lastModifiedBy>
  <cp:revision>6</cp:revision>
  <cp:lastPrinted>2021-02-19T20:10:00Z</cp:lastPrinted>
  <dcterms:created xsi:type="dcterms:W3CDTF">2026-03-10T20:40:00Z</dcterms:created>
  <dcterms:modified xsi:type="dcterms:W3CDTF">2026-03-10T22:31:00Z</dcterms:modified>
</cp:coreProperties>
</file>